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32CCC749" w:rsidR="00A6025E" w:rsidRPr="007A7F62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bookmarkStart w:id="0" w:name="_Toc416693506"/>
      <w:r w:rsidRPr="060055BB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C34DAC">
        <w:rPr>
          <w:rFonts w:ascii="Times New Roman" w:hAnsi="Times New Roman"/>
          <w:b/>
          <w:bCs/>
          <w:sz w:val="24"/>
          <w:szCs w:val="24"/>
        </w:rPr>
        <w:t>484</w:t>
      </w:r>
    </w:p>
    <w:p w14:paraId="3EB96B9F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1444DFF0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Regionalny Program Operac</w:t>
      </w:r>
      <w:r w:rsidR="00530452" w:rsidRPr="00CB4EC3">
        <w:rPr>
          <w:rFonts w:ascii="Times New Roman" w:hAnsi="Times New Roman"/>
          <w:b/>
          <w:bCs/>
          <w:sz w:val="24"/>
          <w:szCs w:val="24"/>
        </w:rPr>
        <w:t>yjny Województwa Śląskiego 2014</w:t>
      </w:r>
      <w:r w:rsidRPr="00CB4EC3">
        <w:rPr>
          <w:rFonts w:ascii="Times New Roman" w:hAnsi="Times New Roman"/>
          <w:b/>
          <w:bCs/>
          <w:sz w:val="24"/>
          <w:szCs w:val="24"/>
        </w:rPr>
        <w:t>-2020</w:t>
      </w:r>
    </w:p>
    <w:p w14:paraId="3F583A2D" w14:textId="7A9EB010" w:rsidR="00A6025E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877C27">
        <w:rPr>
          <w:rFonts w:ascii="Times New Roman" w:hAnsi="Times New Roman"/>
          <w:b/>
          <w:bCs/>
          <w:sz w:val="24"/>
          <w:szCs w:val="24"/>
        </w:rPr>
        <w:t>6</w:t>
      </w:r>
      <w:bookmarkStart w:id="1" w:name="_GoBack"/>
      <w:bookmarkEnd w:id="1"/>
      <w:r w:rsidR="00C34DAC">
        <w:rPr>
          <w:rFonts w:ascii="Times New Roman" w:hAnsi="Times New Roman"/>
          <w:b/>
          <w:bCs/>
          <w:sz w:val="24"/>
          <w:szCs w:val="24"/>
        </w:rPr>
        <w:t xml:space="preserve"> września</w:t>
      </w:r>
      <w:r w:rsidR="000C16E8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883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F60"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672A6659" w14:textId="21F180E5" w:rsidR="00841334" w:rsidRPr="00EC5F89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8C7F40C">
        <w:rPr>
          <w:rFonts w:ascii="Times New Roman" w:hAnsi="Times New Roman"/>
          <w:b/>
          <w:bCs/>
          <w:sz w:val="24"/>
          <w:szCs w:val="24"/>
        </w:rPr>
        <w:t>w sprawie</w:t>
      </w:r>
    </w:p>
    <w:p w14:paraId="5876A7B5" w14:textId="7D3A0172" w:rsidR="00841334" w:rsidRPr="00841334" w:rsidRDefault="0037477A" w:rsidP="006E1D9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58C7F40C">
        <w:rPr>
          <w:rFonts w:ascii="Times New Roman" w:hAnsi="Times New Roman"/>
          <w:b/>
          <w:bCs/>
          <w:i/>
          <w:iCs/>
        </w:rPr>
        <w:t xml:space="preserve">zatwierdzenia </w:t>
      </w:r>
      <w:r w:rsidR="003F3025">
        <w:rPr>
          <w:rFonts w:ascii="Times New Roman" w:hAnsi="Times New Roman"/>
          <w:b/>
          <w:bCs/>
          <w:i/>
          <w:iCs/>
        </w:rPr>
        <w:t xml:space="preserve">szczegółowych </w:t>
      </w:r>
      <w:r w:rsidRPr="58C7F40C">
        <w:rPr>
          <w:rFonts w:ascii="Times New Roman" w:hAnsi="Times New Roman"/>
          <w:b/>
          <w:bCs/>
          <w:i/>
          <w:iCs/>
        </w:rPr>
        <w:t>kryteriów</w:t>
      </w:r>
      <w:r w:rsidR="00CB4EC3" w:rsidRPr="58C7F40C">
        <w:rPr>
          <w:rFonts w:ascii="Times New Roman" w:hAnsi="Times New Roman"/>
          <w:b/>
          <w:bCs/>
          <w:i/>
          <w:iCs/>
        </w:rPr>
        <w:t xml:space="preserve"> </w:t>
      </w:r>
      <w:r w:rsidRPr="58C7F40C">
        <w:rPr>
          <w:rFonts w:ascii="Times New Roman" w:hAnsi="Times New Roman"/>
          <w:b/>
          <w:bCs/>
          <w:i/>
          <w:iCs/>
        </w:rPr>
        <w:t xml:space="preserve">wyboru projektów </w:t>
      </w:r>
      <w:r w:rsidR="00F5772A" w:rsidRPr="58C7F40C">
        <w:rPr>
          <w:rFonts w:ascii="Times New Roman" w:hAnsi="Times New Roman"/>
          <w:b/>
          <w:bCs/>
          <w:i/>
          <w:iCs/>
        </w:rPr>
        <w:t>dla</w:t>
      </w:r>
      <w:r w:rsidR="0078339D">
        <w:rPr>
          <w:i/>
          <w:iCs/>
        </w:rPr>
        <w:t xml:space="preserve"> </w:t>
      </w:r>
      <w:r w:rsidR="0078339D" w:rsidRPr="002F453A">
        <w:rPr>
          <w:rFonts w:ascii="Times New Roman" w:hAnsi="Times New Roman" w:cs="Times New Roman"/>
          <w:b/>
          <w:i/>
          <w:iCs/>
        </w:rPr>
        <w:t>Pod</w:t>
      </w:r>
      <w:r w:rsidR="0078339D" w:rsidRPr="002F453A">
        <w:rPr>
          <w:rFonts w:ascii="Times New Roman" w:hAnsi="Times New Roman" w:cs="Times New Roman"/>
          <w:i/>
          <w:iCs/>
        </w:rPr>
        <w:t>d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ziałania </w:t>
      </w:r>
      <w:r w:rsidR="00142C2E">
        <w:rPr>
          <w:rFonts w:ascii="Times New Roman" w:hAnsi="Times New Roman" w:cs="Times New Roman"/>
          <w:b/>
          <w:bCs/>
          <w:i/>
          <w:iCs/>
        </w:rPr>
        <w:t>9.1.7</w:t>
      </w:r>
      <w:r w:rsidR="009F1A3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„</w:t>
      </w:r>
      <w:r w:rsidR="00861F8F">
        <w:rPr>
          <w:rFonts w:ascii="Times New Roman" w:hAnsi="Times New Roman" w:cs="Times New Roman"/>
          <w:b/>
          <w:bCs/>
          <w:i/>
          <w:iCs/>
        </w:rPr>
        <w:t>Regionalne wsparcie integracyjne na rzecz ograniczenia skutków kryzysu wywołanego konfliktem zbrojnym na terytorium Ukrainy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2E540D">
        <w:rPr>
          <w:rFonts w:ascii="Times New Roman" w:hAnsi="Times New Roman" w:cs="Times New Roman"/>
          <w:b/>
          <w:bCs/>
          <w:i/>
          <w:iCs/>
        </w:rPr>
        <w:t xml:space="preserve">– tryb nadzwyczajny w ramach  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Osi Priorytetowej </w:t>
      </w:r>
      <w:r w:rsidR="00871CE3">
        <w:rPr>
          <w:rFonts w:ascii="Times New Roman" w:hAnsi="Times New Roman" w:cs="Times New Roman"/>
          <w:b/>
          <w:bCs/>
          <w:i/>
          <w:iCs/>
        </w:rPr>
        <w:t xml:space="preserve">IX Włączenie </w:t>
      </w:r>
      <w:r w:rsidR="00861F8F">
        <w:rPr>
          <w:rFonts w:ascii="Times New Roman" w:hAnsi="Times New Roman" w:cs="Times New Roman"/>
          <w:b/>
          <w:bCs/>
          <w:i/>
          <w:iCs/>
        </w:rPr>
        <w:t>społeczne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,</w:t>
      </w:r>
      <w:r w:rsidR="00BA66A6" w:rsidRPr="58C7F40C">
        <w:rPr>
          <w:rFonts w:ascii="Times New Roman" w:hAnsi="Times New Roman" w:cs="Times New Roman"/>
          <w:b/>
          <w:bCs/>
          <w:i/>
          <w:iCs/>
        </w:rPr>
        <w:t xml:space="preserve"> Regionalnego Programu Operacyjnego Województwa Śląskiego na lata 2014-2020</w:t>
      </w:r>
    </w:p>
    <w:p w14:paraId="741FC1E8" w14:textId="243E2AA8" w:rsidR="00755761" w:rsidRPr="006E1D99" w:rsidRDefault="00755761" w:rsidP="490627EF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216E0D97" w14:textId="381E0E84" w:rsidR="00951860" w:rsidRPr="00066355" w:rsidRDefault="00951860" w:rsidP="490627EF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490627EF">
        <w:rPr>
          <w:rFonts w:ascii="Times New Roman" w:hAnsi="Times New Roman"/>
          <w:i/>
          <w:iCs/>
          <w:sz w:val="18"/>
          <w:szCs w:val="18"/>
        </w:rPr>
        <w:t xml:space="preserve">Na podstawie art. 49 i 110 Rozporządzenia  Parlamentu 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 1083/2006 (Dz. U. UE. L. 2013. 347. 320 ze zm.) zwane dalej „rozporządzeniem ogólnym”; art. 14 ust. 10 ustawy z dnia 11 lipca 2014 r o zasadach realizacji programów w zakresie polityki spójności finansowanych w perspektywie finansowej 2014-2020 (Dz. U. z 2020 r., poz. 818.z </w:t>
      </w:r>
      <w:proofErr w:type="spellStart"/>
      <w:r w:rsidRPr="490627EF"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 w:rsidRPr="490627EF">
        <w:rPr>
          <w:rFonts w:ascii="Times New Roman" w:hAnsi="Times New Roman"/>
          <w:i/>
          <w:iCs/>
          <w:sz w:val="18"/>
          <w:szCs w:val="18"/>
        </w:rPr>
        <w:t>. zm.).</w:t>
      </w:r>
    </w:p>
    <w:p w14:paraId="12F76659" w14:textId="77777777" w:rsidR="00755761" w:rsidRDefault="00755761" w:rsidP="00CB4EC3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276C8A27" w14:textId="7FAFB673" w:rsidR="00F5772A" w:rsidRPr="0037477A" w:rsidRDefault="00F5772A" w:rsidP="00CB4EC3">
      <w:pPr>
        <w:spacing w:before="120" w:after="120"/>
        <w:jc w:val="center"/>
        <w:rPr>
          <w:rFonts w:ascii="Times New Roman" w:hAnsi="Times New Roman"/>
          <w:bCs/>
        </w:rPr>
      </w:pPr>
      <w:r w:rsidRPr="0037477A">
        <w:rPr>
          <w:rFonts w:ascii="Times New Roman" w:hAnsi="Times New Roman"/>
          <w:b/>
          <w:bCs/>
        </w:rPr>
        <w:t>§ 1</w:t>
      </w:r>
    </w:p>
    <w:p w14:paraId="31A28840" w14:textId="0C03BF80" w:rsidR="00E33044" w:rsidRPr="00755761" w:rsidRDefault="0037477A" w:rsidP="006E1D99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/>
          <w:i/>
          <w:iCs/>
        </w:rPr>
      </w:pPr>
      <w:r w:rsidRPr="58C7F40C">
        <w:rPr>
          <w:rStyle w:val="Pogrubienie"/>
          <w:rFonts w:ascii="Times New Roman" w:hAnsi="Times New Roman"/>
          <w:b w:val="0"/>
          <w:bCs w:val="0"/>
        </w:rPr>
        <w:t xml:space="preserve">Zatwierdza się </w:t>
      </w:r>
      <w:r w:rsidR="003F3025">
        <w:rPr>
          <w:rStyle w:val="Pogrubienie"/>
          <w:rFonts w:ascii="Times New Roman" w:hAnsi="Times New Roman"/>
          <w:b w:val="0"/>
          <w:bCs w:val="0"/>
        </w:rPr>
        <w:t xml:space="preserve">szczegółowe </w:t>
      </w:r>
      <w:r w:rsidR="00F5772A" w:rsidRPr="58C7F40C">
        <w:rPr>
          <w:rStyle w:val="Pogrubienie"/>
          <w:rFonts w:ascii="Times New Roman" w:hAnsi="Times New Roman"/>
          <w:b w:val="0"/>
          <w:bCs w:val="0"/>
        </w:rPr>
        <w:t>kryteria wyboru projektów</w:t>
      </w:r>
      <w:r w:rsidR="00F5772A" w:rsidRPr="58C7F40C">
        <w:rPr>
          <w:rFonts w:ascii="Times New Roman" w:hAnsi="Times New Roman"/>
        </w:rPr>
        <w:t xml:space="preserve"> </w:t>
      </w:r>
      <w:r w:rsidR="00A6025E" w:rsidRPr="58C7F40C">
        <w:rPr>
          <w:rFonts w:ascii="Times New Roman" w:hAnsi="Times New Roman"/>
        </w:rPr>
        <w:t xml:space="preserve">dla </w:t>
      </w:r>
      <w:r w:rsidR="002F453A" w:rsidRPr="002F453A">
        <w:rPr>
          <w:rFonts w:ascii="Times New Roman" w:hAnsi="Times New Roman"/>
          <w:i/>
        </w:rPr>
        <w:t>Poddziałani</w:t>
      </w:r>
      <w:r w:rsidR="00870F0E">
        <w:rPr>
          <w:rFonts w:ascii="Times New Roman" w:hAnsi="Times New Roman"/>
          <w:i/>
        </w:rPr>
        <w:t xml:space="preserve">a </w:t>
      </w:r>
      <w:r w:rsidR="00871CE3">
        <w:rPr>
          <w:rFonts w:ascii="Times New Roman" w:hAnsi="Times New Roman"/>
          <w:i/>
        </w:rPr>
        <w:t>9.1.7</w:t>
      </w:r>
      <w:r w:rsidR="00870F0E">
        <w:rPr>
          <w:rFonts w:ascii="Times New Roman" w:hAnsi="Times New Roman"/>
          <w:i/>
        </w:rPr>
        <w:t xml:space="preserve"> </w:t>
      </w:r>
      <w:r w:rsidR="00870F0E" w:rsidRPr="00861F8F">
        <w:rPr>
          <w:rFonts w:ascii="Times New Roman" w:hAnsi="Times New Roman"/>
          <w:i/>
        </w:rPr>
        <w:t>„</w:t>
      </w:r>
      <w:r w:rsidR="00861F8F" w:rsidRPr="00861F8F">
        <w:rPr>
          <w:rFonts w:ascii="Times New Roman" w:hAnsi="Times New Roman"/>
          <w:bCs/>
          <w:i/>
          <w:iCs/>
        </w:rPr>
        <w:t>Regionalne wsparcie integracyjne na rzecz ograniczenia skutków kryzysu wywołanego konfliktem zbrojnym na terytorium Ukrainy</w:t>
      </w:r>
      <w:r w:rsidR="002F453A" w:rsidRPr="00861F8F">
        <w:rPr>
          <w:rFonts w:ascii="Times New Roman" w:hAnsi="Times New Roman"/>
          <w:i/>
        </w:rPr>
        <w:t>”</w:t>
      </w:r>
      <w:r w:rsidR="002F453A" w:rsidRPr="002F453A">
        <w:rPr>
          <w:rFonts w:ascii="Times New Roman" w:hAnsi="Times New Roman"/>
        </w:rPr>
        <w:t xml:space="preserve"> </w:t>
      </w:r>
      <w:r w:rsidR="002E540D" w:rsidRPr="00861F8F">
        <w:rPr>
          <w:rFonts w:ascii="Times New Roman" w:hAnsi="Times New Roman"/>
          <w:i/>
        </w:rPr>
        <w:t>– tryb nadzwyczajny</w:t>
      </w:r>
      <w:r w:rsidR="002E540D">
        <w:rPr>
          <w:rFonts w:ascii="Times New Roman" w:hAnsi="Times New Roman"/>
        </w:rPr>
        <w:t xml:space="preserve"> w ramach </w:t>
      </w:r>
      <w:r w:rsidR="58C7F40C" w:rsidRPr="58C7F40C">
        <w:rPr>
          <w:rFonts w:ascii="Times New Roman" w:hAnsi="Times New Roman"/>
        </w:rPr>
        <w:t xml:space="preserve">Osi Priorytetowej </w:t>
      </w:r>
      <w:r w:rsidR="00871CE3">
        <w:rPr>
          <w:rFonts w:ascii="Times New Roman" w:hAnsi="Times New Roman"/>
        </w:rPr>
        <w:t>IX</w:t>
      </w:r>
      <w:r w:rsidR="002F453A" w:rsidRPr="002F453A">
        <w:rPr>
          <w:rFonts w:ascii="Times New Roman" w:hAnsi="Times New Roman"/>
        </w:rPr>
        <w:t xml:space="preserve"> </w:t>
      </w:r>
      <w:r w:rsidR="00871CE3">
        <w:rPr>
          <w:rFonts w:ascii="Times New Roman" w:hAnsi="Times New Roman"/>
          <w:i/>
        </w:rPr>
        <w:t>Włączenie społeczne</w:t>
      </w:r>
      <w:r w:rsidR="58C7F40C" w:rsidRPr="58C7F40C">
        <w:rPr>
          <w:rFonts w:ascii="Times New Roman" w:hAnsi="Times New Roman"/>
          <w:i/>
          <w:iCs/>
        </w:rPr>
        <w:t>,</w:t>
      </w:r>
      <w:r w:rsidR="000B6B8A" w:rsidRPr="58C7F40C">
        <w:rPr>
          <w:rFonts w:ascii="Times New Roman" w:hAnsi="Times New Roman"/>
          <w:i/>
          <w:iCs/>
        </w:rPr>
        <w:t xml:space="preserve"> </w:t>
      </w:r>
      <w:r w:rsidR="002A3FA9" w:rsidRPr="58C7F40C">
        <w:rPr>
          <w:rFonts w:ascii="Times New Roman" w:hAnsi="Times New Roman"/>
          <w:i/>
          <w:iCs/>
        </w:rPr>
        <w:t>Regionalnego Programu Operacyjnego Województwa Śląskiego 2014–2020.</w:t>
      </w:r>
    </w:p>
    <w:p w14:paraId="02EB378F" w14:textId="122E09F4" w:rsidR="000B6B8A" w:rsidRPr="00E33044" w:rsidRDefault="002E540D" w:rsidP="006E1D99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 xml:space="preserve">Zestawienie </w:t>
      </w:r>
      <w:r w:rsidR="003F3025">
        <w:rPr>
          <w:rFonts w:ascii="Times New Roman" w:hAnsi="Times New Roman"/>
        </w:rPr>
        <w:t xml:space="preserve">szczegółowych </w:t>
      </w:r>
      <w:r>
        <w:rPr>
          <w:rFonts w:ascii="Times New Roman" w:hAnsi="Times New Roman"/>
        </w:rPr>
        <w:t xml:space="preserve">kryteriów wyboru projektów </w:t>
      </w:r>
      <w:r w:rsidR="002A3FA9" w:rsidRPr="00E33044">
        <w:rPr>
          <w:rFonts w:ascii="Times New Roman" w:hAnsi="Times New Roman"/>
        </w:rPr>
        <w:t xml:space="preserve">dla </w:t>
      </w:r>
      <w:r w:rsidR="002F453A" w:rsidRPr="002F453A">
        <w:rPr>
          <w:rFonts w:ascii="Times New Roman" w:hAnsi="Times New Roman"/>
          <w:i/>
        </w:rPr>
        <w:t>Poddziałani</w:t>
      </w:r>
      <w:r w:rsidR="00870F0E">
        <w:rPr>
          <w:rFonts w:ascii="Times New Roman" w:hAnsi="Times New Roman"/>
          <w:i/>
        </w:rPr>
        <w:t xml:space="preserve">a </w:t>
      </w:r>
      <w:r w:rsidR="00871CE3">
        <w:rPr>
          <w:rFonts w:ascii="Times New Roman" w:hAnsi="Times New Roman"/>
          <w:i/>
        </w:rPr>
        <w:t>9.1.7</w:t>
      </w:r>
      <w:r w:rsidR="00870F0E">
        <w:rPr>
          <w:rFonts w:ascii="Times New Roman" w:hAnsi="Times New Roman"/>
          <w:i/>
        </w:rPr>
        <w:t xml:space="preserve"> „</w:t>
      </w:r>
      <w:r w:rsidR="00861F8F" w:rsidRPr="00861F8F">
        <w:rPr>
          <w:rFonts w:ascii="Times New Roman" w:hAnsi="Times New Roman"/>
          <w:bCs/>
          <w:i/>
          <w:iCs/>
        </w:rPr>
        <w:t>Regionalne wsparcie integracyjne na rzecz ograniczenia skutków kryzysu wywołanego konfliktem zbrojnym na terytorium Ukrainy</w:t>
      </w:r>
      <w:r w:rsidR="002F453A">
        <w:rPr>
          <w:rFonts w:ascii="Times New Roman" w:hAnsi="Times New Roman"/>
          <w:i/>
        </w:rPr>
        <w:t>”</w:t>
      </w:r>
      <w:r w:rsidR="002F453A" w:rsidRPr="002F453A">
        <w:rPr>
          <w:rFonts w:ascii="Times New Roman" w:hAnsi="Times New Roman"/>
        </w:rPr>
        <w:t xml:space="preserve"> </w:t>
      </w:r>
      <w:r w:rsidRPr="002E540D">
        <w:rPr>
          <w:rFonts w:ascii="Times New Roman" w:hAnsi="Times New Roman"/>
        </w:rPr>
        <w:t xml:space="preserve">– tryb nadzwyczajny </w:t>
      </w:r>
      <w:r>
        <w:rPr>
          <w:rFonts w:ascii="Times New Roman" w:hAnsi="Times New Roman"/>
        </w:rPr>
        <w:t xml:space="preserve">w ramach </w:t>
      </w:r>
      <w:r w:rsidR="002F453A">
        <w:rPr>
          <w:rFonts w:ascii="Times New Roman" w:hAnsi="Times New Roman"/>
        </w:rPr>
        <w:t xml:space="preserve">Osi Priorytetowej </w:t>
      </w:r>
      <w:r w:rsidR="00871CE3">
        <w:rPr>
          <w:rFonts w:ascii="Times New Roman" w:hAnsi="Times New Roman"/>
        </w:rPr>
        <w:t>IX</w:t>
      </w:r>
      <w:r w:rsidR="58C7F40C" w:rsidRPr="00E33044">
        <w:rPr>
          <w:rFonts w:ascii="Times New Roman" w:hAnsi="Times New Roman"/>
        </w:rPr>
        <w:t>:</w:t>
      </w:r>
      <w:r w:rsidR="58C7F40C" w:rsidRPr="00E33044">
        <w:rPr>
          <w:rFonts w:ascii="Times New Roman" w:hAnsi="Times New Roman"/>
          <w:i/>
          <w:iCs/>
        </w:rPr>
        <w:t xml:space="preserve"> </w:t>
      </w:r>
      <w:r w:rsidR="00871CE3">
        <w:rPr>
          <w:rFonts w:ascii="Times New Roman" w:hAnsi="Times New Roman"/>
          <w:i/>
          <w:iCs/>
        </w:rPr>
        <w:t>Włączenie społeczne</w:t>
      </w:r>
      <w:r w:rsidR="58C7F40C" w:rsidRPr="00E33044">
        <w:rPr>
          <w:rFonts w:ascii="Times New Roman" w:hAnsi="Times New Roman"/>
          <w:i/>
          <w:iCs/>
        </w:rPr>
        <w:t>,</w:t>
      </w:r>
      <w:r w:rsidR="000B6B8A" w:rsidRPr="00E33044">
        <w:rPr>
          <w:rFonts w:ascii="Times New Roman" w:hAnsi="Times New Roman"/>
          <w:i/>
          <w:iCs/>
        </w:rPr>
        <w:t xml:space="preserve"> </w:t>
      </w:r>
      <w:r w:rsidR="002A3FA9" w:rsidRPr="00E33044">
        <w:rPr>
          <w:rFonts w:ascii="Times New Roman" w:hAnsi="Times New Roman"/>
          <w:i/>
          <w:iCs/>
        </w:rPr>
        <w:t>Regionalnego Programu Operacyjnego Województwa Śląskiego 2014–2020</w:t>
      </w:r>
      <w:r w:rsidR="002A3FA9" w:rsidRPr="00E33044">
        <w:rPr>
          <w:rFonts w:ascii="Times New Roman" w:hAnsi="Times New Roman"/>
        </w:rPr>
        <w:t xml:space="preserve"> stanowią załącznik do niniejszej uchwały.   </w:t>
      </w:r>
    </w:p>
    <w:p w14:paraId="207CCF61" w14:textId="015EC6F7" w:rsidR="002A3FA9" w:rsidRPr="006E1D99" w:rsidRDefault="00A6025E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16"/>
          <w:szCs w:val="16"/>
        </w:rPr>
      </w:pPr>
      <w:r w:rsidRPr="007707E2">
        <w:rPr>
          <w:rFonts w:ascii="Times New Roman" w:hAnsi="Times New Roman"/>
          <w:b/>
          <w:bCs/>
        </w:rPr>
        <w:t xml:space="preserve">    </w:t>
      </w:r>
    </w:p>
    <w:p w14:paraId="2C039194" w14:textId="77777777" w:rsidR="00755761" w:rsidRPr="006E1D99" w:rsidRDefault="00755761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16"/>
          <w:szCs w:val="16"/>
        </w:rPr>
      </w:pPr>
    </w:p>
    <w:p w14:paraId="6A724822" w14:textId="727103A6" w:rsidR="002F453A" w:rsidRPr="002F453A" w:rsidRDefault="0037477A" w:rsidP="002F453A">
      <w:pPr>
        <w:pStyle w:val="Akapitzlist"/>
        <w:tabs>
          <w:tab w:val="left" w:pos="4253"/>
        </w:tabs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5772A" w:rsidRPr="007707E2">
        <w:rPr>
          <w:rFonts w:ascii="Times New Roman" w:hAnsi="Times New Roman"/>
          <w:b/>
          <w:bCs/>
        </w:rPr>
        <w:t>§ 2</w:t>
      </w:r>
    </w:p>
    <w:p w14:paraId="3801FE28" w14:textId="77777777" w:rsidR="00CB4EC3" w:rsidRPr="007707E2" w:rsidRDefault="00F5772A" w:rsidP="0037477A">
      <w:pPr>
        <w:spacing w:before="120" w:after="120"/>
        <w:rPr>
          <w:rFonts w:ascii="Times New Roman" w:hAnsi="Times New Roman"/>
        </w:rPr>
      </w:pPr>
      <w:r w:rsidRPr="007707E2">
        <w:rPr>
          <w:rFonts w:ascii="Times New Roman" w:hAnsi="Times New Roman"/>
        </w:rPr>
        <w:t>Uchwała wchodzi w życie z dniem podjęcia.</w:t>
      </w:r>
    </w:p>
    <w:p w14:paraId="767B1A04" w14:textId="77777777" w:rsidR="00F5772A" w:rsidRPr="007707E2" w:rsidRDefault="00C546AF" w:rsidP="006E1D99">
      <w:pPr>
        <w:pStyle w:val="NormalnyWeb"/>
        <w:spacing w:line="269" w:lineRule="auto"/>
        <w:ind w:right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EA4B2A" w:rsidRPr="007707E2">
        <w:rPr>
          <w:b/>
          <w:sz w:val="22"/>
          <w:szCs w:val="22"/>
        </w:rPr>
        <w:t>Przewodniczący</w:t>
      </w:r>
      <w:r w:rsidR="00F5772A" w:rsidRPr="007707E2">
        <w:rPr>
          <w:b/>
          <w:sz w:val="22"/>
          <w:szCs w:val="22"/>
        </w:rPr>
        <w:t xml:space="preserve"> </w:t>
      </w:r>
    </w:p>
    <w:p w14:paraId="41C940EB" w14:textId="77777777" w:rsidR="00C546AF" w:rsidRDefault="00F5772A" w:rsidP="006E1D99">
      <w:pPr>
        <w:pStyle w:val="NormalnyWeb"/>
        <w:spacing w:line="269" w:lineRule="auto"/>
        <w:jc w:val="both"/>
        <w:rPr>
          <w:b/>
          <w:sz w:val="22"/>
          <w:szCs w:val="22"/>
        </w:rPr>
      </w:pPr>
      <w:r w:rsidRPr="007707E2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323331" w:rsidRPr="007707E2">
        <w:rPr>
          <w:b/>
          <w:sz w:val="22"/>
          <w:szCs w:val="22"/>
        </w:rPr>
        <w:t>KM</w:t>
      </w:r>
      <w:r w:rsidRPr="007707E2">
        <w:rPr>
          <w:b/>
          <w:sz w:val="22"/>
          <w:szCs w:val="22"/>
        </w:rPr>
        <w:t xml:space="preserve">  RPO WSL </w:t>
      </w:r>
      <w:r w:rsidR="00EA0F60" w:rsidRPr="007707E2">
        <w:rPr>
          <w:b/>
          <w:sz w:val="22"/>
          <w:szCs w:val="22"/>
        </w:rPr>
        <w:t>2014-2020</w:t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</w:p>
    <w:p w14:paraId="6A05A809" w14:textId="39D41F96" w:rsidR="00F5772A" w:rsidRPr="00CB4EC3" w:rsidRDefault="00C546AF" w:rsidP="006E1D99">
      <w:pPr>
        <w:pStyle w:val="NormalnyWeb"/>
        <w:keepNext/>
        <w:spacing w:line="269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  <w:sectPr w:rsidR="00F5772A" w:rsidRPr="00CB4EC3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58C7F40C">
        <w:rPr>
          <w:b/>
          <w:bCs/>
          <w:sz w:val="22"/>
          <w:szCs w:val="22"/>
        </w:rPr>
        <w:t xml:space="preserve">    </w:t>
      </w:r>
      <w:r w:rsidR="00A82C7E" w:rsidRPr="58C7F40C">
        <w:rPr>
          <w:b/>
          <w:bCs/>
          <w:sz w:val="22"/>
          <w:szCs w:val="22"/>
        </w:rPr>
        <w:t>Jakub Chełstowski</w:t>
      </w:r>
    </w:p>
    <w:p w14:paraId="725AB8CC" w14:textId="440541E7" w:rsidR="00EE2607" w:rsidRPr="00C630E6" w:rsidRDefault="00D96C48" w:rsidP="009B406B">
      <w:pPr>
        <w:spacing w:line="360" w:lineRule="auto"/>
        <w:rPr>
          <w:rFonts w:ascii="Times New Roman" w:hAnsi="Times New Roman"/>
          <w:color w:val="FF0000"/>
          <w:sz w:val="20"/>
          <w:szCs w:val="20"/>
        </w:rPr>
      </w:pPr>
      <w:bookmarkStart w:id="2" w:name="_Toc84934792"/>
      <w:bookmarkEnd w:id="0"/>
      <w:r w:rsidRPr="00C630E6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Kryteria dla </w:t>
      </w:r>
      <w:bookmarkEnd w:id="2"/>
      <w:r w:rsidR="00856A0B" w:rsidRPr="00C630E6">
        <w:rPr>
          <w:rFonts w:ascii="Times New Roman" w:hAnsi="Times New Roman"/>
          <w:color w:val="000000" w:themeColor="text1"/>
          <w:sz w:val="20"/>
          <w:szCs w:val="20"/>
        </w:rPr>
        <w:t xml:space="preserve">Poddziałania </w:t>
      </w:r>
      <w:r w:rsidR="00142C2E" w:rsidRPr="00C630E6">
        <w:rPr>
          <w:rFonts w:ascii="Times New Roman" w:hAnsi="Times New Roman"/>
          <w:color w:val="000000" w:themeColor="text1"/>
          <w:sz w:val="20"/>
          <w:szCs w:val="20"/>
        </w:rPr>
        <w:t>9.1.7</w:t>
      </w:r>
      <w:r w:rsidR="00856A0B" w:rsidRPr="00C630E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E1D99" w:rsidRPr="00C630E6">
        <w:rPr>
          <w:rFonts w:ascii="Times New Roman" w:hAnsi="Times New Roman"/>
          <w:bCs/>
          <w:i/>
          <w:iCs/>
          <w:sz w:val="20"/>
          <w:szCs w:val="20"/>
        </w:rPr>
        <w:t>Regionalne wsparcie integracyjne na rzecz ograniczenia skutków kryzysu wywołanego konfliktem zbrojnym na terytorium Ukrainy</w:t>
      </w:r>
      <w:r w:rsidR="006E1D99" w:rsidRPr="00C630E6">
        <w:rPr>
          <w:rFonts w:ascii="Times New Roman" w:hAnsi="Times New Roman"/>
          <w:i/>
          <w:sz w:val="20"/>
          <w:szCs w:val="20"/>
        </w:rPr>
        <w:t>”</w:t>
      </w:r>
      <w:r w:rsidR="006E1D99" w:rsidRPr="00C630E6">
        <w:rPr>
          <w:rFonts w:ascii="Times New Roman" w:hAnsi="Times New Roman"/>
          <w:sz w:val="20"/>
          <w:szCs w:val="20"/>
        </w:rPr>
        <w:t xml:space="preserve"> </w:t>
      </w:r>
      <w:r w:rsidR="006E1D99" w:rsidRPr="00C630E6">
        <w:rPr>
          <w:rFonts w:ascii="Times New Roman" w:hAnsi="Times New Roman"/>
          <w:i/>
          <w:sz w:val="20"/>
          <w:szCs w:val="20"/>
        </w:rPr>
        <w:t>– tryb nadzwyczajny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055"/>
        <w:gridCol w:w="4873"/>
        <w:gridCol w:w="3479"/>
        <w:gridCol w:w="2091"/>
      </w:tblGrid>
      <w:tr w:rsidR="009B406B" w:rsidRPr="000167D9" w14:paraId="30BD3DAF" w14:textId="77777777" w:rsidTr="003F52EA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5AA1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B865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AF5E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773A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A9E3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Etap oceny kryterium</w:t>
            </w:r>
          </w:p>
        </w:tc>
      </w:tr>
      <w:tr w:rsidR="00171F1A" w:rsidRPr="000167D9" w14:paraId="64129C5C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42B5" w14:textId="77777777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F551" w14:textId="6328DEF5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Czy fiszka projektowa została zaakceptowana przez Instytucję Zarządzającą RPO WSL 2014-2020?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4AB3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W ramach kryterium weryfikowane będzie</w:t>
            </w:r>
            <w:r>
              <w:rPr>
                <w:sz w:val="20"/>
                <w:szCs w:val="20"/>
              </w:rPr>
              <w:t xml:space="preserve">, </w:t>
            </w:r>
            <w:r w:rsidRPr="00202AA3">
              <w:rPr>
                <w:sz w:val="20"/>
                <w:szCs w:val="20"/>
              </w:rPr>
              <w:t>czy oceniany projekt został poprzedzony złożeniem fiszki do Urzędu Marszałkowskiego Województwa Śląskiego, której ogólne założenia zaakceptował Zarząd Województwa stosowną Uchwałą.</w:t>
            </w:r>
          </w:p>
          <w:p w14:paraId="03848BE0" w14:textId="77777777" w:rsidR="00171F1A" w:rsidRPr="00202AA3" w:rsidRDefault="00171F1A" w:rsidP="00171F1A">
            <w:pPr>
              <w:rPr>
                <w:sz w:val="20"/>
                <w:szCs w:val="20"/>
              </w:rPr>
            </w:pPr>
          </w:p>
          <w:p w14:paraId="0EF6B17F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zostanie zweryfikowane na podstawie pkt.</w:t>
            </w:r>
            <w:r>
              <w:rPr>
                <w:sz w:val="20"/>
                <w:szCs w:val="20"/>
              </w:rPr>
              <w:t> </w:t>
            </w:r>
            <w:r w:rsidRPr="00202AA3">
              <w:rPr>
                <w:sz w:val="20"/>
                <w:szCs w:val="20"/>
              </w:rPr>
              <w:t xml:space="preserve">B.10 </w:t>
            </w:r>
            <w:r>
              <w:rPr>
                <w:sz w:val="20"/>
                <w:szCs w:val="20"/>
              </w:rPr>
              <w:t xml:space="preserve">wniosku o dofinansowanie - </w:t>
            </w:r>
            <w:r w:rsidRPr="00202AA3">
              <w:rPr>
                <w:sz w:val="20"/>
                <w:szCs w:val="20"/>
              </w:rPr>
              <w:t>Uzasadnienie spełnienia kryteriów oraz na podstawie Uchwały Zarządu Województwa.</w:t>
            </w:r>
          </w:p>
          <w:p w14:paraId="2904138E" w14:textId="77777777" w:rsidR="00171F1A" w:rsidRDefault="00171F1A" w:rsidP="00171F1A">
            <w:pPr>
              <w:rPr>
                <w:sz w:val="20"/>
                <w:szCs w:val="20"/>
              </w:rPr>
            </w:pPr>
          </w:p>
          <w:p w14:paraId="68A42709" w14:textId="1C6EEDD4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145D1">
              <w:rPr>
                <w:sz w:val="20"/>
                <w:szCs w:val="20"/>
              </w:rPr>
              <w:t>W uzasadnionym przypadku na etapie realizacji projektu,  dopuszcza się możliwość zwiększenia wartości projektu powyżej wartości wskazanej w fiszce.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9D2E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dostępu 0/1</w:t>
            </w:r>
          </w:p>
          <w:p w14:paraId="7E08E360" w14:textId="20E8CC46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</w:t>
            </w:r>
            <w:r>
              <w:rPr>
                <w:sz w:val="20"/>
                <w:szCs w:val="20"/>
              </w:rPr>
              <w:t>E/DO UZUPEŁNIENIA</w:t>
            </w:r>
            <w:r w:rsidRPr="00202AA3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CB64" w14:textId="1DF155C0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171F1A" w:rsidRPr="000167D9" w14:paraId="27417557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57E1" w14:textId="77777777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A9A2" w14:textId="77777777" w:rsidR="00F11FF7" w:rsidRPr="000167D9" w:rsidRDefault="00F11FF7" w:rsidP="00F11FF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Czy okres realizacji projektu nie wykracza poza 3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mar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ca 2023 roku?</w:t>
            </w:r>
          </w:p>
          <w:p w14:paraId="0222D0E9" w14:textId="78E29CB1" w:rsidR="00171F1A" w:rsidRPr="000167D9" w:rsidRDefault="00F11FF7" w:rsidP="00F11FF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D2F9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 xml:space="preserve">Kryterium zostanie zweryfikowane na podstawie </w:t>
            </w:r>
            <w:r>
              <w:rPr>
                <w:sz w:val="20"/>
                <w:szCs w:val="20"/>
              </w:rPr>
              <w:t xml:space="preserve"> zapisów </w:t>
            </w:r>
            <w:r w:rsidRPr="00202AA3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 dofinansowanie</w:t>
            </w:r>
            <w:r w:rsidRPr="00202AA3">
              <w:rPr>
                <w:sz w:val="20"/>
                <w:szCs w:val="20"/>
              </w:rPr>
              <w:t xml:space="preserve">. </w:t>
            </w:r>
          </w:p>
          <w:p w14:paraId="09FE9977" w14:textId="77777777" w:rsidR="00171F1A" w:rsidRPr="00202AA3" w:rsidRDefault="00171F1A" w:rsidP="00171F1A">
            <w:pPr>
              <w:rPr>
                <w:sz w:val="20"/>
                <w:szCs w:val="20"/>
              </w:rPr>
            </w:pPr>
          </w:p>
          <w:p w14:paraId="75F5AF43" w14:textId="07521937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D74FB">
              <w:rPr>
                <w:sz w:val="20"/>
                <w:szCs w:val="20"/>
              </w:rPr>
              <w:t>W uzasadnionym przypadku na etapie realizacji projektu, dopuszcza</w:t>
            </w:r>
            <w:r>
              <w:rPr>
                <w:sz w:val="20"/>
                <w:szCs w:val="20"/>
              </w:rPr>
              <w:t xml:space="preserve"> się</w:t>
            </w:r>
            <w:r w:rsidRPr="00AD74FB">
              <w:rPr>
                <w:sz w:val="20"/>
                <w:szCs w:val="20"/>
              </w:rPr>
              <w:t xml:space="preserve"> możliwość odstępstwa w zakresie przedmiotowego kryterium poprzez wydłużenie terminu realizacji projektu. W takim przypadku kryterium będzie nadal uznane za spełnione.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022F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dostępu 0/1</w:t>
            </w:r>
          </w:p>
          <w:p w14:paraId="70089446" w14:textId="0FC6AF8D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41C9" w14:textId="54496C0B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171F1A" w:rsidRPr="000167D9" w14:paraId="296023C5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52F3" w14:textId="0CC92E8E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927C" w14:textId="64D7A948" w:rsidR="00171F1A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Czy</w:t>
            </w:r>
            <w:r>
              <w:rPr>
                <w:sz w:val="20"/>
                <w:szCs w:val="20"/>
              </w:rPr>
              <w:t xml:space="preserve"> podstawową</w:t>
            </w:r>
            <w:r w:rsidRPr="00202AA3">
              <w:rPr>
                <w:sz w:val="20"/>
                <w:szCs w:val="20"/>
              </w:rPr>
              <w:t xml:space="preserve"> grupę docelową stanowią </w:t>
            </w:r>
            <w:r>
              <w:rPr>
                <w:sz w:val="20"/>
                <w:szCs w:val="20"/>
              </w:rPr>
              <w:t xml:space="preserve">osoby uciekające </w:t>
            </w:r>
            <w:r w:rsidRPr="00E571E0">
              <w:rPr>
                <w:sz w:val="20"/>
                <w:szCs w:val="20"/>
              </w:rPr>
              <w:t xml:space="preserve">z </w:t>
            </w:r>
            <w:r w:rsidRPr="00E571E0">
              <w:rPr>
                <w:sz w:val="20"/>
                <w:szCs w:val="20"/>
              </w:rPr>
              <w:lastRenderedPageBreak/>
              <w:t>terenu Ukrainy w związku z atakiem Federacji Rosyjskiej na Ukrainę, które przybyły legalnie na terytorium Rzeczypospolitej Polskiej od dnia 24 lutego 2022 r</w:t>
            </w:r>
            <w:r>
              <w:rPr>
                <w:sz w:val="20"/>
                <w:szCs w:val="20"/>
              </w:rPr>
              <w:t>. i przebywają na terenie województwa śląskiego</w:t>
            </w:r>
            <w:r w:rsidR="003B2D3E">
              <w:rPr>
                <w:sz w:val="20"/>
                <w:szCs w:val="20"/>
              </w:rPr>
              <w:t>?</w:t>
            </w:r>
          </w:p>
          <w:p w14:paraId="1A7306ED" w14:textId="6DBA8379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145D1">
              <w:rPr>
                <w:sz w:val="20"/>
                <w:szCs w:val="20"/>
              </w:rPr>
              <w:t>Czy w przypadku objęcia projektem otoczenia</w:t>
            </w:r>
            <w:r>
              <w:rPr>
                <w:sz w:val="20"/>
                <w:szCs w:val="20"/>
              </w:rPr>
              <w:t xml:space="preserve"> jego </w:t>
            </w:r>
            <w:r w:rsidRPr="00A145D1">
              <w:rPr>
                <w:sz w:val="20"/>
                <w:szCs w:val="20"/>
              </w:rPr>
              <w:t>wsparcie jest każdorazowo powiązane z ww. grupą?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48C7" w14:textId="77777777" w:rsidR="00171F1A" w:rsidRDefault="00171F1A" w:rsidP="0017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ramach kryterium weryfikowane będzie, czy grupę docelową stanowią osoby uciekające z terenu Ukrainy w </w:t>
            </w:r>
            <w:r>
              <w:rPr>
                <w:sz w:val="20"/>
                <w:szCs w:val="20"/>
              </w:rPr>
              <w:lastRenderedPageBreak/>
              <w:t xml:space="preserve">związku z atakiem Federacji Rosyjskiej na Ukrainę, które przybyły legalnie na terytorium Rzeczypospolitej Polskiej od dnia 24 lutego 2022 i przebywają na terenie województwa śląskiego. </w:t>
            </w:r>
          </w:p>
          <w:p w14:paraId="5242D8A0" w14:textId="77777777" w:rsidR="00171F1A" w:rsidRDefault="00171F1A" w:rsidP="0017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jest wsparcie otoczenia w powiązaniu z ww. grupą.</w:t>
            </w:r>
          </w:p>
          <w:p w14:paraId="697D6643" w14:textId="77777777" w:rsidR="00171F1A" w:rsidRDefault="00171F1A" w:rsidP="00171F1A">
            <w:pPr>
              <w:rPr>
                <w:sz w:val="20"/>
                <w:szCs w:val="20"/>
              </w:rPr>
            </w:pPr>
            <w:r w:rsidRPr="000668DA">
              <w:rPr>
                <w:sz w:val="20"/>
                <w:szCs w:val="20"/>
              </w:rPr>
              <w:t>Przez osoby uciekające z terenu Ukrainy należy rozumieć osoby, o których mowa w Ustawie z dnia 12 marca 2022 r. o pomocy obywatelom Ukrainy w związku z konfliktem zbrojnym na terytorium tego państwa oraz w rozumieniu art. 5 dyrektywy 2001/55/WE</w:t>
            </w:r>
            <w:r>
              <w:rPr>
                <w:sz w:val="20"/>
                <w:szCs w:val="20"/>
              </w:rPr>
              <w:t xml:space="preserve"> </w:t>
            </w:r>
          </w:p>
          <w:p w14:paraId="0AC90703" w14:textId="77777777" w:rsidR="00171F1A" w:rsidRDefault="00171F1A" w:rsidP="00171F1A">
            <w:pPr>
              <w:rPr>
                <w:sz w:val="20"/>
                <w:szCs w:val="20"/>
              </w:rPr>
            </w:pPr>
          </w:p>
          <w:p w14:paraId="5D1EBC6E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0668DA">
              <w:rPr>
                <w:sz w:val="20"/>
                <w:szCs w:val="20"/>
              </w:rPr>
              <w:t>Kryterium zostanie zweryfikowane na podstawie zapisów wniosku.</w:t>
            </w:r>
          </w:p>
          <w:p w14:paraId="49DD72FC" w14:textId="7F2FA698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34979">
              <w:rPr>
                <w:sz w:val="20"/>
                <w:szCs w:val="20"/>
              </w:rPr>
              <w:t>W uzasadnionym przypadku na etapie realizacji projektu, dopuszcza</w:t>
            </w:r>
            <w:r>
              <w:rPr>
                <w:sz w:val="20"/>
                <w:szCs w:val="20"/>
              </w:rPr>
              <w:t xml:space="preserve"> się</w:t>
            </w:r>
            <w:r w:rsidRPr="00F34979">
              <w:rPr>
                <w:sz w:val="20"/>
                <w:szCs w:val="20"/>
              </w:rPr>
              <w:t xml:space="preserve"> możliwość odstępstwa w zakresie przedmiotowego kryterium poprzez rozszerzenie grupy docelowej. W takim przypadku kryterium będzie nadal uznane za spełnione.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FEDE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lastRenderedPageBreak/>
              <w:t>Kryterium dostępu 0/1</w:t>
            </w:r>
          </w:p>
          <w:p w14:paraId="4F9112ED" w14:textId="273C68FC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DEB9" w14:textId="53945952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171F1A" w:rsidRPr="000167D9" w14:paraId="2B19C8D2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62B9" w14:textId="21DE0025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A67C" w14:textId="77777777" w:rsidR="00171F1A" w:rsidRPr="00B26923" w:rsidRDefault="00171F1A" w:rsidP="00171F1A">
            <w:pPr>
              <w:rPr>
                <w:sz w:val="20"/>
                <w:szCs w:val="20"/>
              </w:rPr>
            </w:pPr>
            <w:r w:rsidRPr="00B26923">
              <w:rPr>
                <w:sz w:val="20"/>
                <w:szCs w:val="20"/>
              </w:rPr>
              <w:t>Czy projekt realizuje następujące minimalne poziomy efektywności społecznej:</w:t>
            </w:r>
          </w:p>
          <w:p w14:paraId="115FC4D5" w14:textId="75C5D356" w:rsidR="00171F1A" w:rsidRDefault="00171F1A" w:rsidP="00171F1A">
            <w:pPr>
              <w:rPr>
                <w:sz w:val="20"/>
                <w:szCs w:val="20"/>
              </w:rPr>
            </w:pPr>
            <w:r w:rsidRPr="00B26923">
              <w:rPr>
                <w:sz w:val="20"/>
                <w:szCs w:val="20"/>
              </w:rPr>
              <w:t>w odniesieniu do osób uciekających z terenu Ukrainy w związku z atakiem Federacji Rosyjskiej na Ukrainę</w:t>
            </w:r>
          </w:p>
          <w:p w14:paraId="147D10E6" w14:textId="1F02F9F4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6923">
              <w:rPr>
                <w:sz w:val="20"/>
                <w:szCs w:val="20"/>
              </w:rPr>
              <w:t>minimalny poziom efektywności społecznej wynosi 34%</w:t>
            </w:r>
            <w:r w:rsidR="00042B18">
              <w:rPr>
                <w:sz w:val="20"/>
                <w:szCs w:val="20"/>
              </w:rPr>
              <w:t>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A84" w14:textId="77777777" w:rsidR="00171F1A" w:rsidRDefault="00171F1A" w:rsidP="0017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Pr="008C4713">
              <w:rPr>
                <w:sz w:val="20"/>
                <w:szCs w:val="20"/>
              </w:rPr>
              <w:t>tyczn</w:t>
            </w:r>
            <w:r>
              <w:rPr>
                <w:sz w:val="20"/>
                <w:szCs w:val="20"/>
              </w:rPr>
              <w:t>e</w:t>
            </w:r>
            <w:r w:rsidRPr="008C4713">
              <w:rPr>
                <w:sz w:val="20"/>
                <w:szCs w:val="20"/>
              </w:rPr>
              <w:t xml:space="preserve"> w zakresie realizacji przedsięwzięć w obszarze włączenia </w:t>
            </w:r>
            <w:r w:rsidRPr="00D079F6">
              <w:rPr>
                <w:b/>
                <w:sz w:val="20"/>
                <w:szCs w:val="20"/>
              </w:rPr>
              <w:t>społecznego z dniem 27 kwietnia 2022 roku</w:t>
            </w:r>
            <w:r>
              <w:rPr>
                <w:sz w:val="20"/>
                <w:szCs w:val="20"/>
              </w:rPr>
              <w:t xml:space="preserve"> zawieszają zapisy dotyczące p</w:t>
            </w:r>
            <w:r w:rsidRPr="005222EB">
              <w:rPr>
                <w:sz w:val="20"/>
              </w:rPr>
              <w:t>referencj</w:t>
            </w:r>
            <w:r>
              <w:rPr>
                <w:sz w:val="20"/>
              </w:rPr>
              <w:t>i</w:t>
            </w:r>
            <w:r w:rsidRPr="005222EB">
              <w:rPr>
                <w:sz w:val="20"/>
              </w:rPr>
              <w:t xml:space="preserve"> grup docelowych w CT 9</w:t>
            </w:r>
            <w:r>
              <w:rPr>
                <w:sz w:val="20"/>
              </w:rPr>
              <w:t xml:space="preserve"> (Podrozdział 4.3) oraz </w:t>
            </w:r>
            <w:r>
              <w:rPr>
                <w:sz w:val="20"/>
                <w:szCs w:val="20"/>
              </w:rPr>
              <w:t xml:space="preserve">obowiązek pomiaru efektywności zatrudnieniowej </w:t>
            </w:r>
            <w:r w:rsidRPr="008C4713">
              <w:rPr>
                <w:sz w:val="20"/>
                <w:szCs w:val="20"/>
              </w:rPr>
              <w:t>w stosunku do obywateli Ukrainy</w:t>
            </w:r>
            <w:r>
              <w:rPr>
                <w:sz w:val="20"/>
                <w:szCs w:val="20"/>
              </w:rPr>
              <w:t xml:space="preserve"> (</w:t>
            </w:r>
            <w:r w:rsidRPr="005222EB">
              <w:rPr>
                <w:sz w:val="20"/>
                <w:szCs w:val="20"/>
              </w:rPr>
              <w:t>Podrozdział</w:t>
            </w:r>
            <w:r>
              <w:rPr>
                <w:sz w:val="20"/>
                <w:szCs w:val="20"/>
              </w:rPr>
              <w:t xml:space="preserve"> </w:t>
            </w:r>
            <w:r w:rsidRPr="005222EB">
              <w:rPr>
                <w:sz w:val="20"/>
                <w:szCs w:val="20"/>
              </w:rPr>
              <w:t xml:space="preserve">5.3 </w:t>
            </w:r>
            <w:r>
              <w:rPr>
                <w:sz w:val="20"/>
                <w:szCs w:val="20"/>
              </w:rPr>
              <w:t xml:space="preserve">- </w:t>
            </w:r>
            <w:r w:rsidRPr="005222EB">
              <w:rPr>
                <w:sz w:val="20"/>
                <w:szCs w:val="20"/>
              </w:rPr>
              <w:t>w    zakresie obowiązku pomiaru efektywności</w:t>
            </w:r>
            <w:r>
              <w:rPr>
                <w:sz w:val="20"/>
                <w:szCs w:val="20"/>
              </w:rPr>
              <w:t xml:space="preserve"> </w:t>
            </w:r>
            <w:r w:rsidRPr="005222EB">
              <w:rPr>
                <w:sz w:val="20"/>
                <w:szCs w:val="20"/>
              </w:rPr>
              <w:t>zatrudnieniowej</w:t>
            </w:r>
            <w:r>
              <w:rPr>
                <w:sz w:val="20"/>
                <w:szCs w:val="20"/>
              </w:rPr>
              <w:t>.</w:t>
            </w:r>
          </w:p>
          <w:p w14:paraId="294F7987" w14:textId="77777777" w:rsidR="00171F1A" w:rsidRDefault="00171F1A" w:rsidP="00171F1A">
            <w:pPr>
              <w:rPr>
                <w:sz w:val="20"/>
                <w:szCs w:val="20"/>
              </w:rPr>
            </w:pPr>
          </w:p>
          <w:p w14:paraId="68F60622" w14:textId="77777777" w:rsidR="00171F1A" w:rsidRPr="008C4713" w:rsidRDefault="00171F1A" w:rsidP="00171F1A">
            <w:pPr>
              <w:rPr>
                <w:sz w:val="20"/>
                <w:szCs w:val="20"/>
              </w:rPr>
            </w:pPr>
            <w:r w:rsidRPr="008C4713">
              <w:rPr>
                <w:sz w:val="20"/>
                <w:szCs w:val="20"/>
              </w:rPr>
              <w:lastRenderedPageBreak/>
              <w:t>Pomiar efektywności społecznej jest mierzony w sposób określony w Wytycznych w zakresie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sz w:val="20"/>
                <w:szCs w:val="20"/>
              </w:rPr>
              <w:t>.</w:t>
            </w:r>
          </w:p>
          <w:p w14:paraId="015CB169" w14:textId="5BC19BA4" w:rsidR="00171F1A" w:rsidRPr="003F3169" w:rsidRDefault="00171F1A" w:rsidP="00171F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3B3D" w14:textId="77777777" w:rsidR="00171F1A" w:rsidRPr="008C4713" w:rsidRDefault="00171F1A" w:rsidP="00171F1A">
            <w:pPr>
              <w:rPr>
                <w:sz w:val="20"/>
                <w:szCs w:val="20"/>
              </w:rPr>
            </w:pPr>
            <w:r w:rsidRPr="008C4713">
              <w:rPr>
                <w:sz w:val="20"/>
                <w:szCs w:val="20"/>
              </w:rPr>
              <w:lastRenderedPageBreak/>
              <w:t>Kryterium dostępu 0/1</w:t>
            </w:r>
          </w:p>
          <w:p w14:paraId="3B2D9F88" w14:textId="242B7ACA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C471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FE18" w14:textId="331252E1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C4713">
              <w:rPr>
                <w:sz w:val="20"/>
                <w:szCs w:val="20"/>
              </w:rPr>
              <w:t>Formalno-merytoryczna</w:t>
            </w:r>
          </w:p>
        </w:tc>
      </w:tr>
    </w:tbl>
    <w:p w14:paraId="1739DB8F" w14:textId="77777777" w:rsidR="009B406B" w:rsidRDefault="009B406B" w:rsidP="009B406B">
      <w:pPr>
        <w:spacing w:after="0" w:line="240" w:lineRule="auto"/>
        <w:ind w:left="284"/>
      </w:pPr>
      <w:r w:rsidRPr="000167D9">
        <w:rPr>
          <w:rFonts w:eastAsia="Times New Roman" w:cs="Calibri"/>
          <w:lang w:eastAsia="pl-PL"/>
        </w:rPr>
        <w:t> </w:t>
      </w:r>
    </w:p>
    <w:p w14:paraId="6B699379" w14:textId="77777777" w:rsidR="00D65C47" w:rsidRDefault="00D65C47" w:rsidP="009924C7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B01329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01B8" w14:textId="77777777" w:rsidR="004767CD" w:rsidRDefault="004767CD" w:rsidP="009029B5">
      <w:pPr>
        <w:spacing w:after="0" w:line="240" w:lineRule="auto"/>
      </w:pPr>
      <w:r>
        <w:separator/>
      </w:r>
    </w:p>
  </w:endnote>
  <w:endnote w:type="continuationSeparator" w:id="0">
    <w:p w14:paraId="0FCBACC2" w14:textId="77777777" w:rsidR="004767CD" w:rsidRDefault="004767CD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42ADC397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6E1D99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6DE0FAF6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C27">
      <w:rPr>
        <w:noProof/>
      </w:rPr>
      <w:t>1</w:t>
    </w:r>
    <w:r>
      <w:fldChar w:fldCharType="end"/>
    </w:r>
  </w:p>
  <w:p w14:paraId="3FE9F23F" w14:textId="77777777" w:rsidR="009E1472" w:rsidRDefault="009E14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4ADA" w14:textId="14977FB1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C27">
      <w:rPr>
        <w:noProof/>
      </w:rPr>
      <w:t>3</w:t>
    </w:r>
    <w:r>
      <w:fldChar w:fldCharType="end"/>
    </w:r>
  </w:p>
  <w:p w14:paraId="07459315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805DE" w14:textId="77777777" w:rsidR="004767CD" w:rsidRDefault="004767CD" w:rsidP="009029B5">
      <w:pPr>
        <w:spacing w:after="0" w:line="240" w:lineRule="auto"/>
      </w:pPr>
      <w:r>
        <w:separator/>
      </w:r>
    </w:p>
  </w:footnote>
  <w:footnote w:type="continuationSeparator" w:id="0">
    <w:p w14:paraId="77E60A48" w14:textId="77777777" w:rsidR="004767CD" w:rsidRDefault="004767CD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22CF7"/>
    <w:rsid w:val="00025C6C"/>
    <w:rsid w:val="00042B18"/>
    <w:rsid w:val="00052FEB"/>
    <w:rsid w:val="00054F52"/>
    <w:rsid w:val="00056221"/>
    <w:rsid w:val="000636DC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06BC8"/>
    <w:rsid w:val="00111591"/>
    <w:rsid w:val="001248B2"/>
    <w:rsid w:val="00142C2E"/>
    <w:rsid w:val="001636F5"/>
    <w:rsid w:val="00171F1A"/>
    <w:rsid w:val="001733F6"/>
    <w:rsid w:val="00174B15"/>
    <w:rsid w:val="00197F09"/>
    <w:rsid w:val="001A3C70"/>
    <w:rsid w:val="001C6C71"/>
    <w:rsid w:val="001E16F4"/>
    <w:rsid w:val="001F3876"/>
    <w:rsid w:val="00203C43"/>
    <w:rsid w:val="00217B2A"/>
    <w:rsid w:val="0023555D"/>
    <w:rsid w:val="002426B9"/>
    <w:rsid w:val="00251BCB"/>
    <w:rsid w:val="0029122B"/>
    <w:rsid w:val="002943FA"/>
    <w:rsid w:val="002A3FA9"/>
    <w:rsid w:val="002A7274"/>
    <w:rsid w:val="002E540D"/>
    <w:rsid w:val="002F08C6"/>
    <w:rsid w:val="002F453A"/>
    <w:rsid w:val="00304028"/>
    <w:rsid w:val="0030695E"/>
    <w:rsid w:val="00306CD4"/>
    <w:rsid w:val="00307022"/>
    <w:rsid w:val="00314C8C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B222A"/>
    <w:rsid w:val="003B2D3E"/>
    <w:rsid w:val="003C0F43"/>
    <w:rsid w:val="003F3025"/>
    <w:rsid w:val="00413384"/>
    <w:rsid w:val="004201FA"/>
    <w:rsid w:val="00437684"/>
    <w:rsid w:val="00445108"/>
    <w:rsid w:val="00454C80"/>
    <w:rsid w:val="00455866"/>
    <w:rsid w:val="004561D5"/>
    <w:rsid w:val="004676DC"/>
    <w:rsid w:val="00474268"/>
    <w:rsid w:val="004767CD"/>
    <w:rsid w:val="004835C9"/>
    <w:rsid w:val="004929F9"/>
    <w:rsid w:val="00494A64"/>
    <w:rsid w:val="00496CC3"/>
    <w:rsid w:val="00497E32"/>
    <w:rsid w:val="004A7DDE"/>
    <w:rsid w:val="004B3080"/>
    <w:rsid w:val="004C3D74"/>
    <w:rsid w:val="004E78D3"/>
    <w:rsid w:val="00522101"/>
    <w:rsid w:val="00530452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77F0"/>
    <w:rsid w:val="005E49FF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1D99"/>
    <w:rsid w:val="006E6A1B"/>
    <w:rsid w:val="006F5F71"/>
    <w:rsid w:val="00706CB6"/>
    <w:rsid w:val="00747765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6713"/>
    <w:rsid w:val="007F52F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1F8F"/>
    <w:rsid w:val="008667D5"/>
    <w:rsid w:val="00870F0E"/>
    <w:rsid w:val="00871CE3"/>
    <w:rsid w:val="00877C27"/>
    <w:rsid w:val="00880842"/>
    <w:rsid w:val="0088104F"/>
    <w:rsid w:val="008838CC"/>
    <w:rsid w:val="00884232"/>
    <w:rsid w:val="008904C2"/>
    <w:rsid w:val="008A0202"/>
    <w:rsid w:val="008C5123"/>
    <w:rsid w:val="008E3B92"/>
    <w:rsid w:val="008F0BA9"/>
    <w:rsid w:val="00902221"/>
    <w:rsid w:val="009029B5"/>
    <w:rsid w:val="009036EE"/>
    <w:rsid w:val="0090456B"/>
    <w:rsid w:val="00904F4D"/>
    <w:rsid w:val="00945C9E"/>
    <w:rsid w:val="00951860"/>
    <w:rsid w:val="00975B77"/>
    <w:rsid w:val="0099054F"/>
    <w:rsid w:val="009924C7"/>
    <w:rsid w:val="009A510E"/>
    <w:rsid w:val="009A6538"/>
    <w:rsid w:val="009B406B"/>
    <w:rsid w:val="009E1472"/>
    <w:rsid w:val="009E43C9"/>
    <w:rsid w:val="009F1A30"/>
    <w:rsid w:val="009F60B0"/>
    <w:rsid w:val="00A106C0"/>
    <w:rsid w:val="00A22E9B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34DAC"/>
    <w:rsid w:val="00C50DEE"/>
    <w:rsid w:val="00C53A71"/>
    <w:rsid w:val="00C546AF"/>
    <w:rsid w:val="00C630E6"/>
    <w:rsid w:val="00C94E2D"/>
    <w:rsid w:val="00CB4EC3"/>
    <w:rsid w:val="00CD62A1"/>
    <w:rsid w:val="00CD7A81"/>
    <w:rsid w:val="00CE0868"/>
    <w:rsid w:val="00CE5A63"/>
    <w:rsid w:val="00CE7D61"/>
    <w:rsid w:val="00CF3396"/>
    <w:rsid w:val="00CF4003"/>
    <w:rsid w:val="00CF47E6"/>
    <w:rsid w:val="00CF6DE9"/>
    <w:rsid w:val="00D0340B"/>
    <w:rsid w:val="00D07AC6"/>
    <w:rsid w:val="00D104F6"/>
    <w:rsid w:val="00D20B0B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65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726FD"/>
    <w:rsid w:val="00EA0F60"/>
    <w:rsid w:val="00EA1E39"/>
    <w:rsid w:val="00EA4339"/>
    <w:rsid w:val="00EA4B2A"/>
    <w:rsid w:val="00EC5F89"/>
    <w:rsid w:val="00EE2607"/>
    <w:rsid w:val="00F11FF7"/>
    <w:rsid w:val="00F15B78"/>
    <w:rsid w:val="00F16CB4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5986FCB"/>
    <w:rsid w:val="060055BB"/>
    <w:rsid w:val="0EE3805B"/>
    <w:rsid w:val="144498A7"/>
    <w:rsid w:val="14651617"/>
    <w:rsid w:val="17D5E30D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90627EF"/>
    <w:rsid w:val="4A9B0F6B"/>
    <w:rsid w:val="4D302BFB"/>
    <w:rsid w:val="4F1FB100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5.xml><?xml version="1.0" encoding="utf-8"?>
<ds:datastoreItem xmlns:ds="http://schemas.openxmlformats.org/officeDocument/2006/customXml" ds:itemID="{CE708455-3250-4DD8-8E67-BEEE671C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19</cp:revision>
  <cp:lastPrinted>2022-04-15T07:22:00Z</cp:lastPrinted>
  <dcterms:created xsi:type="dcterms:W3CDTF">2022-06-21T12:25:00Z</dcterms:created>
  <dcterms:modified xsi:type="dcterms:W3CDTF">2022-08-31T10:05:00Z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