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5BDE" w14:textId="77777777" w:rsidR="00AF059A" w:rsidRPr="0038026F" w:rsidRDefault="00AF059A" w:rsidP="00AF059A">
      <w:pPr>
        <w:jc w:val="center"/>
        <w:rPr>
          <w:rFonts w:ascii="Times New Roman" w:hAnsi="Times New Roman"/>
          <w:b/>
          <w:bCs/>
        </w:rPr>
      </w:pPr>
      <w:bookmarkStart w:id="0" w:name="_Toc416693506"/>
      <w:bookmarkStart w:id="1" w:name="_Toc507060177"/>
      <w:bookmarkStart w:id="2" w:name="_Toc495056876"/>
      <w:bookmarkStart w:id="3" w:name="_Toc4142832"/>
      <w:bookmarkStart w:id="4" w:name="_GoBack"/>
      <w:bookmarkEnd w:id="4"/>
      <w:r w:rsidRPr="0038026F">
        <w:rPr>
          <w:rFonts w:ascii="Times New Roman" w:hAnsi="Times New Roman"/>
          <w:b/>
          <w:bCs/>
        </w:rPr>
        <w:t xml:space="preserve">Uchwała nr </w:t>
      </w:r>
      <w:r w:rsidR="00421F7D">
        <w:rPr>
          <w:rFonts w:ascii="Times New Roman" w:hAnsi="Times New Roman"/>
          <w:b/>
          <w:bCs/>
        </w:rPr>
        <w:t>450</w:t>
      </w:r>
    </w:p>
    <w:p w14:paraId="3EB96B9F" w14:textId="77777777" w:rsidR="00AF059A" w:rsidRPr="0038026F" w:rsidRDefault="00AF059A" w:rsidP="00AF059A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Komitetu Monitorującego</w:t>
      </w:r>
    </w:p>
    <w:p w14:paraId="1444DFF0" w14:textId="77777777" w:rsidR="00AF059A" w:rsidRPr="0038026F" w:rsidRDefault="00AF059A" w:rsidP="00AF059A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Regionalny Program Operacyjny Województwa Śląskiego 2014-2020</w:t>
      </w:r>
    </w:p>
    <w:p w14:paraId="3B707736" w14:textId="1CFA89ED" w:rsidR="00AF059A" w:rsidRDefault="00AF059A" w:rsidP="00AF059A">
      <w:pPr>
        <w:jc w:val="center"/>
        <w:rPr>
          <w:rFonts w:ascii="Times New Roman" w:hAnsi="Times New Roman"/>
          <w:b/>
          <w:bCs/>
        </w:rPr>
      </w:pPr>
      <w:r w:rsidRPr="432ACD18">
        <w:rPr>
          <w:rFonts w:ascii="Times New Roman" w:hAnsi="Times New Roman"/>
          <w:b/>
          <w:bCs/>
        </w:rPr>
        <w:t xml:space="preserve">z dnia </w:t>
      </w:r>
      <w:r w:rsidR="4F3C45EE" w:rsidRPr="432ACD18">
        <w:rPr>
          <w:rFonts w:ascii="Times New Roman" w:hAnsi="Times New Roman"/>
          <w:b/>
          <w:bCs/>
        </w:rPr>
        <w:t xml:space="preserve"> 9 </w:t>
      </w:r>
      <w:r w:rsidR="00421F7D" w:rsidRPr="432ACD18">
        <w:rPr>
          <w:rFonts w:ascii="Times New Roman" w:hAnsi="Times New Roman"/>
          <w:b/>
          <w:bCs/>
        </w:rPr>
        <w:t xml:space="preserve"> października</w:t>
      </w:r>
      <w:r w:rsidRPr="432ACD18">
        <w:rPr>
          <w:rFonts w:ascii="Times New Roman" w:hAnsi="Times New Roman"/>
          <w:b/>
          <w:bCs/>
        </w:rPr>
        <w:t xml:space="preserve"> 2020 roku     </w:t>
      </w:r>
    </w:p>
    <w:p w14:paraId="672A6659" w14:textId="77777777" w:rsidR="00AF059A" w:rsidRPr="0038026F" w:rsidRDefault="00AF059A" w:rsidP="00AF059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3BA404F" w14:textId="77777777" w:rsidR="00AF059A" w:rsidRPr="0038026F" w:rsidRDefault="00AF059A" w:rsidP="00AF059A">
      <w:pPr>
        <w:jc w:val="center"/>
        <w:rPr>
          <w:rFonts w:ascii="Times New Roman" w:hAnsi="Times New Roman"/>
          <w:bCs/>
        </w:rPr>
      </w:pPr>
      <w:r w:rsidRPr="0038026F">
        <w:rPr>
          <w:rFonts w:ascii="Times New Roman" w:hAnsi="Times New Roman"/>
          <w:bCs/>
        </w:rPr>
        <w:t>w sprawie</w:t>
      </w:r>
    </w:p>
    <w:p w14:paraId="0608ADA1" w14:textId="77777777" w:rsidR="00AF059A" w:rsidRPr="0038026F" w:rsidRDefault="00AF059A" w:rsidP="00AF059A">
      <w:pPr>
        <w:pStyle w:val="Default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zmiany kryteriów wyboru projektów dla Poddziałania </w:t>
      </w:r>
      <w:r>
        <w:rPr>
          <w:rFonts w:ascii="Times New Roman" w:hAnsi="Times New Roman"/>
          <w:b/>
          <w:bCs/>
          <w:i/>
          <w:sz w:val="22"/>
          <w:szCs w:val="22"/>
        </w:rPr>
        <w:t>11.2.3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Wsparcie szkolnictwa zawodowego – konkurs w ramach 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Osi Priorytetowej </w:t>
      </w:r>
      <w:r>
        <w:rPr>
          <w:rFonts w:ascii="Times New Roman" w:hAnsi="Times New Roman"/>
          <w:b/>
          <w:bCs/>
          <w:i/>
          <w:sz w:val="22"/>
          <w:szCs w:val="22"/>
        </w:rPr>
        <w:t>XI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sz w:val="22"/>
          <w:szCs w:val="22"/>
        </w:rPr>
        <w:t>Wzmocnienie potencjału edukacyjnego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Pr="0038026F">
        <w:rPr>
          <w:rFonts w:ascii="Times New Roman" w:hAnsi="Times New Roman"/>
          <w:b/>
          <w:i/>
          <w:sz w:val="22"/>
          <w:szCs w:val="22"/>
        </w:rPr>
        <w:t>R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 xml:space="preserve">egionalnego Programu Operacyjnego Województwa Śląskiego na lata 2014 – 2020 (Priorytet Inwestycyjny </w:t>
      </w:r>
      <w:r>
        <w:rPr>
          <w:rFonts w:ascii="Times New Roman" w:hAnsi="Times New Roman"/>
          <w:b/>
          <w:bCs/>
          <w:i/>
          <w:sz w:val="22"/>
          <w:szCs w:val="22"/>
        </w:rPr>
        <w:t>10 iv</w:t>
      </w:r>
      <w:r w:rsidRPr="0038026F">
        <w:rPr>
          <w:rFonts w:ascii="Times New Roman" w:hAnsi="Times New Roman"/>
          <w:b/>
          <w:bCs/>
          <w:i/>
          <w:sz w:val="22"/>
          <w:szCs w:val="22"/>
        </w:rPr>
        <w:t>)</w:t>
      </w:r>
    </w:p>
    <w:p w14:paraId="0A37501D" w14:textId="77777777" w:rsidR="00AF059A" w:rsidRPr="0038026F" w:rsidRDefault="00AF059A" w:rsidP="00AF059A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3C61D7A5" w14:textId="77777777" w:rsidR="00AF059A" w:rsidRPr="00DC723B" w:rsidRDefault="00AF059A" w:rsidP="00AF059A">
      <w:pPr>
        <w:jc w:val="both"/>
        <w:rPr>
          <w:rFonts w:ascii="Times New Roman" w:hAnsi="Times New Roman"/>
          <w:i/>
          <w:sz w:val="18"/>
          <w:szCs w:val="18"/>
        </w:rPr>
      </w:pPr>
      <w:r w:rsidRPr="00DC723B">
        <w:rPr>
          <w:rFonts w:ascii="Times New Roman" w:hAnsi="Times New Roman"/>
          <w:i/>
          <w:sz w:val="18"/>
          <w:szCs w:val="18"/>
        </w:rPr>
        <w:t xml:space="preserve">Na podstawie art. 49 i 110 </w:t>
      </w:r>
      <w:r w:rsidRPr="00DC723B">
        <w:rPr>
          <w:rFonts w:ascii="Times New Roman" w:hAnsi="Times New Roman"/>
          <w:bCs/>
          <w:i/>
          <w:sz w:val="18"/>
          <w:szCs w:val="18"/>
        </w:rPr>
        <w:t>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(</w:t>
      </w:r>
      <w:r w:rsidR="00413867" w:rsidRPr="00BE6CC7">
        <w:rPr>
          <w:rFonts w:ascii="Times New Roman" w:hAnsi="Times New Roman"/>
          <w:i/>
          <w:iCs/>
          <w:sz w:val="18"/>
          <w:szCs w:val="18"/>
        </w:rPr>
        <w:t>(tekst jedn. Dz. U. z 2020 r. poz. 818</w:t>
      </w:r>
      <w:r w:rsidRPr="00DC723B">
        <w:rPr>
          <w:rFonts w:ascii="Times New Roman" w:hAnsi="Times New Roman"/>
          <w:bCs/>
          <w:i/>
          <w:sz w:val="18"/>
          <w:szCs w:val="18"/>
        </w:rPr>
        <w:t>.)</w:t>
      </w:r>
      <w:r w:rsidRPr="00DC723B" w:rsidDel="00A07CA6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276C8A27" w14:textId="77777777" w:rsidR="00AF059A" w:rsidRPr="00C564FC" w:rsidRDefault="00AF059A" w:rsidP="00AF059A">
      <w:pPr>
        <w:spacing w:before="120" w:after="120"/>
        <w:jc w:val="center"/>
        <w:rPr>
          <w:rFonts w:ascii="Times New Roman" w:hAnsi="Times New Roman"/>
          <w:bCs/>
        </w:rPr>
      </w:pPr>
      <w:r w:rsidRPr="00C564FC">
        <w:rPr>
          <w:rFonts w:ascii="Times New Roman" w:hAnsi="Times New Roman"/>
          <w:b/>
          <w:bCs/>
        </w:rPr>
        <w:t>§ 1</w:t>
      </w:r>
    </w:p>
    <w:p w14:paraId="08D9F2CB" w14:textId="77777777" w:rsidR="00AF059A" w:rsidRPr="006E70DF" w:rsidRDefault="00AF059A" w:rsidP="00AF059A">
      <w:pPr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/>
          <w:bCs/>
          <w:lang w:eastAsia="pl-PL"/>
        </w:rPr>
        <w:t xml:space="preserve">Zmienia się kryteria wyboru projektów poprzez zmianę uchwały nr </w:t>
      </w:r>
      <w:r>
        <w:rPr>
          <w:rFonts w:ascii="Times New Roman" w:hAnsi="Times New Roman"/>
          <w:b/>
          <w:bCs/>
          <w:lang w:eastAsia="pl-PL"/>
        </w:rPr>
        <w:t>403</w:t>
      </w:r>
      <w:r w:rsidRPr="006E70DF">
        <w:rPr>
          <w:rFonts w:ascii="Times New Roman" w:hAnsi="Times New Roman"/>
          <w:b/>
          <w:bCs/>
          <w:lang w:eastAsia="pl-PL"/>
        </w:rPr>
        <w:t xml:space="preserve"> </w:t>
      </w:r>
      <w:r w:rsidRPr="006E70DF">
        <w:rPr>
          <w:rFonts w:ascii="Times New Roman" w:hAnsi="Times New Roman"/>
          <w:b/>
          <w:bCs/>
          <w:i/>
          <w:lang w:eastAsia="pl-PL"/>
        </w:rPr>
        <w:t xml:space="preserve">Komitetu Monitorującego </w:t>
      </w:r>
      <w:r w:rsidRPr="006E70DF">
        <w:rPr>
          <w:rFonts w:ascii="Times New Roman" w:hAnsi="Times New Roman"/>
          <w:bCs/>
          <w:i/>
          <w:lang w:eastAsia="pl-PL"/>
        </w:rPr>
        <w:t>Regionalny Program Operacyjny Województwa Śląskiego 2014 – 2020</w:t>
      </w:r>
      <w:r w:rsidRPr="006E70DF">
        <w:rPr>
          <w:rFonts w:ascii="Times New Roman" w:hAnsi="Times New Roman"/>
          <w:bCs/>
          <w:lang w:eastAsia="pl-PL"/>
        </w:rPr>
        <w:t xml:space="preserve"> z dnia</w:t>
      </w:r>
      <w:r>
        <w:rPr>
          <w:rFonts w:ascii="Times New Roman" w:hAnsi="Times New Roman"/>
          <w:bCs/>
          <w:lang w:eastAsia="pl-PL"/>
        </w:rPr>
        <w:t xml:space="preserve"> 25 czerwca 2019 r.</w:t>
      </w:r>
    </w:p>
    <w:p w14:paraId="538F02C5" w14:textId="77777777" w:rsidR="00AF059A" w:rsidRDefault="00AF059A" w:rsidP="00AF059A">
      <w:pPr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lang w:eastAsia="pl-PL"/>
        </w:rPr>
      </w:pPr>
      <w:r w:rsidRPr="006E70DF">
        <w:rPr>
          <w:rFonts w:ascii="Times New Roman" w:hAnsi="Times New Roman"/>
          <w:bCs/>
          <w:lang w:eastAsia="pl-PL"/>
        </w:rPr>
        <w:t xml:space="preserve">Kryteria wyboru projektów dla </w:t>
      </w:r>
      <w:r w:rsidRPr="006E70DF">
        <w:rPr>
          <w:rFonts w:ascii="Times New Roman" w:hAnsi="Times New Roman"/>
          <w:bCs/>
          <w:i/>
          <w:lang w:eastAsia="pl-PL"/>
        </w:rPr>
        <w:t xml:space="preserve">Poddziałania </w:t>
      </w:r>
      <w:r>
        <w:rPr>
          <w:rFonts w:ascii="Times New Roman" w:hAnsi="Times New Roman"/>
          <w:bCs/>
          <w:i/>
          <w:lang w:eastAsia="pl-PL"/>
        </w:rPr>
        <w:t>11.2.3</w:t>
      </w:r>
      <w:r w:rsidRPr="006E70DF">
        <w:rPr>
          <w:rFonts w:ascii="Times New Roman" w:hAnsi="Times New Roman"/>
          <w:bCs/>
          <w:i/>
          <w:lang w:eastAsia="pl-PL"/>
        </w:rPr>
        <w:t xml:space="preserve"> </w:t>
      </w:r>
      <w:r>
        <w:rPr>
          <w:rFonts w:ascii="Times New Roman" w:hAnsi="Times New Roman"/>
          <w:bCs/>
          <w:i/>
          <w:lang w:eastAsia="pl-PL"/>
        </w:rPr>
        <w:t>Wsparcie szkolnictwa zawodowego - konkurs</w:t>
      </w:r>
      <w:r w:rsidRPr="006E70DF">
        <w:rPr>
          <w:rFonts w:ascii="Times New Roman" w:hAnsi="Times New Roman"/>
          <w:bCs/>
          <w:i/>
          <w:lang w:eastAsia="pl-PL"/>
        </w:rPr>
        <w:t xml:space="preserve">, Osi Priorytetowej </w:t>
      </w:r>
      <w:r>
        <w:rPr>
          <w:rFonts w:ascii="Times New Roman" w:hAnsi="Times New Roman"/>
          <w:bCs/>
          <w:i/>
          <w:lang w:eastAsia="pl-PL"/>
        </w:rPr>
        <w:t xml:space="preserve">XI: Wzmocnienie potencjału edukacyjnego, Regionalnego Programu Operacyjnego Województwa Śląskiego na lata 2014-2020 </w:t>
      </w:r>
      <w:r w:rsidRPr="006E70DF">
        <w:rPr>
          <w:rFonts w:ascii="Times New Roman" w:hAnsi="Times New Roman"/>
          <w:bCs/>
          <w:lang w:eastAsia="pl-PL"/>
        </w:rPr>
        <w:t>stanowią załącznik do niniejszej uchwały w formie tekstu jednolitego.</w:t>
      </w:r>
    </w:p>
    <w:p w14:paraId="70C97E3D" w14:textId="77777777" w:rsidR="00AF059A" w:rsidRPr="00322EF3" w:rsidRDefault="00AF059A" w:rsidP="00AF059A">
      <w:pPr>
        <w:numPr>
          <w:ilvl w:val="0"/>
          <w:numId w:val="2"/>
        </w:numPr>
        <w:contextualSpacing/>
        <w:rPr>
          <w:rFonts w:ascii="Times New Roman" w:hAnsi="Times New Roman"/>
          <w:bCs/>
        </w:rPr>
      </w:pPr>
      <w:r w:rsidRPr="00135040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77FF198D" w14:textId="77777777" w:rsidR="00AF059A" w:rsidRPr="00C564FC" w:rsidRDefault="00AF059A" w:rsidP="00AF059A">
      <w:pPr>
        <w:pStyle w:val="Akapitzlist"/>
        <w:tabs>
          <w:tab w:val="left" w:pos="4111"/>
        </w:tabs>
        <w:ind w:left="0"/>
        <w:jc w:val="center"/>
        <w:rPr>
          <w:rFonts w:ascii="Times New Roman" w:hAnsi="Times New Roman"/>
          <w:b/>
          <w:bCs/>
        </w:rPr>
      </w:pPr>
      <w:r w:rsidRPr="00C564FC">
        <w:rPr>
          <w:rFonts w:ascii="Times New Roman" w:hAnsi="Times New Roman"/>
          <w:b/>
          <w:bCs/>
        </w:rPr>
        <w:t>§ 2</w:t>
      </w:r>
    </w:p>
    <w:p w14:paraId="6A2A5D18" w14:textId="77777777" w:rsidR="00AF059A" w:rsidRPr="00C564FC" w:rsidRDefault="00AF059A" w:rsidP="00AF059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64FC">
        <w:rPr>
          <w:rFonts w:ascii="Times New Roman" w:hAnsi="Times New Roman"/>
        </w:rPr>
        <w:t>Uchwała wchodzi w życie z dniem podjęcia.</w:t>
      </w:r>
    </w:p>
    <w:p w14:paraId="5DAB6C7B" w14:textId="77777777" w:rsidR="00AF059A" w:rsidRDefault="00AF059A" w:rsidP="00AF059A">
      <w:pPr>
        <w:pStyle w:val="NormalnyWeb"/>
        <w:spacing w:line="276" w:lineRule="auto"/>
        <w:rPr>
          <w:rFonts w:ascii="Calibri" w:hAnsi="Calibri"/>
          <w:b/>
          <w:bCs/>
          <w:sz w:val="22"/>
          <w:szCs w:val="20"/>
        </w:rPr>
      </w:pPr>
    </w:p>
    <w:p w14:paraId="0C6EA901" w14:textId="77777777" w:rsidR="00AF059A" w:rsidRPr="00D349EC" w:rsidRDefault="00421F7D" w:rsidP="00AF059A">
      <w:pPr>
        <w:pStyle w:val="NormalnyWeb"/>
        <w:spacing w:before="0" w:beforeAutospacing="0" w:after="0" w:afterAutospacing="0" w:line="360" w:lineRule="auto"/>
        <w:ind w:firstLine="6096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</w:t>
      </w:r>
      <w:r w:rsidR="00AF059A" w:rsidRPr="00D349EC">
        <w:rPr>
          <w:b/>
          <w:sz w:val="22"/>
          <w:szCs w:val="21"/>
        </w:rPr>
        <w:t>Przewodniczący</w:t>
      </w:r>
    </w:p>
    <w:p w14:paraId="1ADD9410" w14:textId="77777777" w:rsidR="00AF059A" w:rsidRDefault="00AF059A" w:rsidP="00AF059A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lastRenderedPageBreak/>
        <w:t>KM RPO WSL 2014-2020</w:t>
      </w:r>
    </w:p>
    <w:p w14:paraId="02EB378F" w14:textId="77777777" w:rsidR="00AF059A" w:rsidRDefault="00AF059A" w:rsidP="00AF059A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1836DFC7" w14:textId="77777777" w:rsidR="00AF059A" w:rsidRPr="00AC1571" w:rsidRDefault="00AF059A" w:rsidP="00AF059A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0"/>
        </w:rPr>
        <w:sectPr w:rsidR="00AF059A" w:rsidRPr="00AC1571" w:rsidSect="00A7000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                                                                                                      </w:t>
      </w:r>
      <w:r w:rsidR="00421F7D">
        <w:rPr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</w:t>
      </w:r>
      <w:r w:rsidRPr="00D349EC">
        <w:rPr>
          <w:b/>
          <w:sz w:val="22"/>
          <w:szCs w:val="21"/>
        </w:rPr>
        <w:t>Jakub Chełstowski</w:t>
      </w:r>
    </w:p>
    <w:bookmarkEnd w:id="0"/>
    <w:bookmarkEnd w:id="1"/>
    <w:p w14:paraId="70DD24C6" w14:textId="77777777" w:rsidR="00BF614C" w:rsidRDefault="00BF614C" w:rsidP="00BF614C">
      <w:pPr>
        <w:spacing w:after="160" w:line="259" w:lineRule="auto"/>
        <w:rPr>
          <w:rFonts w:ascii="Calibri" w:eastAsia="Times New Roman" w:hAnsi="Calibri" w:cs="Times New Roman"/>
          <w:vertAlign w:val="superscript"/>
        </w:rPr>
      </w:pPr>
      <w:r w:rsidRPr="00BF614C">
        <w:rPr>
          <w:rFonts w:ascii="Calibri" w:eastAsia="Times New Roman" w:hAnsi="Calibri" w:cs="Times New Roman"/>
          <w:sz w:val="28"/>
          <w:lang w:val="x-none"/>
        </w:rPr>
        <w:lastRenderedPageBreak/>
        <w:t>Kryteria dla Poddziałania 11.2.3</w:t>
      </w:r>
      <w:bookmarkEnd w:id="2"/>
      <w:bookmarkEnd w:id="3"/>
      <w:r w:rsidRPr="00BF614C">
        <w:rPr>
          <w:rFonts w:ascii="Calibri" w:eastAsia="Times New Roman" w:hAnsi="Calibri" w:cs="Times New Roman"/>
          <w:sz w:val="28"/>
        </w:rPr>
        <w:t xml:space="preserve"> – tryb konkursowy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09"/>
        <w:gridCol w:w="4882"/>
        <w:gridCol w:w="4325"/>
        <w:gridCol w:w="1983"/>
      </w:tblGrid>
      <w:tr w:rsidR="0046572E" w:rsidRPr="00720595" w14:paraId="302FE42F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40D583" w14:textId="77777777" w:rsidR="0046572E" w:rsidRPr="00720595" w:rsidRDefault="0046572E" w:rsidP="00AA2F8A">
            <w:pPr>
              <w:jc w:val="center"/>
              <w:rPr>
                <w:b/>
                <w:sz w:val="20"/>
                <w:szCs w:val="20"/>
              </w:rPr>
            </w:pPr>
            <w:r w:rsidRPr="0072059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E7010F" w14:textId="77777777" w:rsidR="0046572E" w:rsidRPr="00720595" w:rsidRDefault="0046572E" w:rsidP="00AA2F8A">
            <w:pPr>
              <w:jc w:val="center"/>
              <w:rPr>
                <w:b/>
                <w:sz w:val="20"/>
                <w:szCs w:val="20"/>
              </w:rPr>
            </w:pPr>
            <w:r w:rsidRPr="00720595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A3E857" w14:textId="77777777" w:rsidR="0046572E" w:rsidRPr="00720595" w:rsidRDefault="0046572E" w:rsidP="00AA2F8A">
            <w:pPr>
              <w:jc w:val="center"/>
              <w:rPr>
                <w:b/>
                <w:sz w:val="20"/>
                <w:szCs w:val="20"/>
              </w:rPr>
            </w:pPr>
            <w:r w:rsidRPr="00720595">
              <w:rPr>
                <w:b/>
                <w:sz w:val="20"/>
                <w:szCs w:val="20"/>
              </w:rPr>
              <w:t>Definicja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C7DEDD" w14:textId="77777777" w:rsidR="0046572E" w:rsidRPr="00720595" w:rsidRDefault="0046572E" w:rsidP="00AA2F8A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DB59F3" w14:textId="77777777" w:rsidR="0046572E" w:rsidRPr="00720595" w:rsidRDefault="0046572E" w:rsidP="00AA2F8A">
            <w:pPr>
              <w:jc w:val="center"/>
              <w:rPr>
                <w:b/>
                <w:sz w:val="20"/>
                <w:szCs w:val="20"/>
              </w:rPr>
            </w:pPr>
            <w:r w:rsidRPr="00720595">
              <w:rPr>
                <w:b/>
                <w:sz w:val="20"/>
                <w:szCs w:val="20"/>
              </w:rPr>
              <w:t>Etap oceny kryterium</w:t>
            </w:r>
          </w:p>
        </w:tc>
      </w:tr>
      <w:tr w:rsidR="0046572E" w:rsidRPr="00720595" w14:paraId="422BF87B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A809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F401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planowany okres realizacji projektu nie wykracza poza 31.12.2022r.?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E81B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zostanie zweryfikowane na podstawie pkt. VIII. Okres realizacji projektu. W uzasadnionych przypadkach na etapie realizacji projektu, IOK dopuszcza możliwość odstępstwa w zakresie przedmiotowego kryterium poprzez wydłużenie terminu realizacji projektu.</w:t>
            </w:r>
          </w:p>
          <w:p w14:paraId="3EDDB5A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A82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dostępu 0/1</w:t>
            </w:r>
          </w:p>
          <w:p w14:paraId="2EB03A48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(TAK/NIE/DO WYJAŚNIEŃ/ POPRAWY/UZUPEŁNIENIA)</w:t>
            </w:r>
          </w:p>
          <w:p w14:paraId="7FCEB632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043D97A5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Ewentualna poprawa/uzupełnienie formularza wniosku w tym zakresie będzie możliwe w ramach negocjacji.</w:t>
            </w:r>
          </w:p>
          <w:p w14:paraId="5A39BBE3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742AAB24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BD91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41C8F396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46572E" w:rsidRPr="00720595" w:rsidRDefault="0046572E" w:rsidP="00AA2F8A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46572E" w:rsidRPr="00720595" w:rsidRDefault="0046572E" w:rsidP="00AA2F8A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6572E" w:rsidRPr="00720595" w:rsidRDefault="0046572E" w:rsidP="00AA2F8A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D9C" w14:textId="77777777" w:rsidR="0046572E" w:rsidRPr="00720595" w:rsidRDefault="0046572E" w:rsidP="00A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572E" w:rsidRPr="00720595" w14:paraId="2C02D890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C97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</w:rPr>
              <w:t xml:space="preserve">Czy maksymalna kwota dofinansowania projektu nie przekracza wartości dofinansowania przewidzianego na konkurs </w:t>
            </w:r>
            <w:r w:rsidR="00D91E46">
              <w:rPr>
                <w:sz w:val="20"/>
              </w:rPr>
              <w:t xml:space="preserve">wskazanego w </w:t>
            </w:r>
            <w:r w:rsidRPr="00720595">
              <w:rPr>
                <w:sz w:val="20"/>
              </w:rPr>
              <w:t>Regulaminie konkursu?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85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2CC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</w:rPr>
            </w:pPr>
            <w:r w:rsidRPr="00720595">
              <w:rPr>
                <w:sz w:val="20"/>
              </w:rPr>
              <w:t>Kryterium dostępu 0/1</w:t>
            </w:r>
          </w:p>
          <w:p w14:paraId="071DD3CF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</w:rPr>
            </w:pPr>
            <w:r w:rsidRPr="00720595">
              <w:rPr>
                <w:sz w:val="20"/>
              </w:rPr>
              <w:t>(TAK/NIE)</w:t>
            </w:r>
          </w:p>
          <w:p w14:paraId="3DEEC669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</w:rPr>
            </w:pPr>
          </w:p>
          <w:p w14:paraId="246208F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408" w14:textId="77777777" w:rsidR="0046572E" w:rsidRPr="00720595" w:rsidRDefault="0046572E" w:rsidP="00AA2F8A">
            <w:pPr>
              <w:jc w:val="center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690E0BC7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9AB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C4A0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organ prowadzący szkołę lub placówkę kształcenia zawodowego jest Wnioskodawcą lub Partnerem w projekcie?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EE11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Weryfikowane będzie czy projekt realizowany jest przez organ prowadzący szkołę lub placówkę kształcenia zawodowego lub czy zostało nawiązane  formalne partnerstwo z organem prowadzącym szkołę lub placówkę kształcenia zawodowego,  do której kierowane jest wsparcie. Kryterium weryfikowane na podstawie części A.1. i/lub A.2, A.3.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C0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dostępu 0/1</w:t>
            </w:r>
          </w:p>
          <w:p w14:paraId="3BB05806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(TAK/NIE)</w:t>
            </w:r>
          </w:p>
          <w:p w14:paraId="45FB0818" w14:textId="77777777" w:rsidR="0046572E" w:rsidRPr="00720595" w:rsidRDefault="0046572E" w:rsidP="00AA2F8A">
            <w:pPr>
              <w:rPr>
                <w:sz w:val="20"/>
                <w:szCs w:val="20"/>
              </w:rPr>
            </w:pPr>
          </w:p>
          <w:p w14:paraId="5781FFC8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D3FA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3D56FD57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9884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Czy realizacja wsparcia jest dokonywana</w:t>
            </w:r>
            <w:r w:rsidRPr="00720595">
              <w:rPr>
                <w:sz w:val="20"/>
                <w:szCs w:val="20"/>
              </w:rPr>
              <w:t xml:space="preserve"> 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>wyłącznie na podstawie indywidualnie zdiagnozowanego zapotrzebowania szkół lub placówek systemu oświaty?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B92F" w14:textId="77777777" w:rsidR="0046572E" w:rsidRPr="00720595" w:rsidRDefault="0046572E" w:rsidP="00AA2F8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Diagnoza powinna być przygotowana i przeprowadzona przez organ prowadzący lub inny podmiot prowadzący działalność o charakterze edukacyjnym lub badawczym oraz zatwierdzona przez organ prowadzący bądź osobę upoważnioną do podejmowania decyzji. Wnioski z diagnozy powinny stanowić element wniosku o dofinansowanie projektu.</w:t>
            </w:r>
          </w:p>
          <w:p w14:paraId="53128261" w14:textId="77777777" w:rsidR="0046572E" w:rsidRPr="00720595" w:rsidRDefault="0046572E" w:rsidP="00AA2F8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51104DE5" w14:textId="77777777" w:rsidR="0046572E" w:rsidRPr="00720595" w:rsidRDefault="0046572E" w:rsidP="00AA2F8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Projektodawca jest zobowiązany do zamieszczenia stosownej deklaracji we wniosku.</w:t>
            </w:r>
          </w:p>
          <w:p w14:paraId="62486C05" w14:textId="77777777" w:rsidR="0046572E" w:rsidRPr="00720595" w:rsidRDefault="0046572E" w:rsidP="00AA2F8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3E41538C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weryfikowane na podstawie deklaracji wnioskodawcy wskazanej w pkt. B.10 Uzasadnienie spełnienia kryteriów dostępu, horyzontalnych i dodatkowych.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622" w14:textId="77777777" w:rsidR="0046572E" w:rsidRPr="00720595" w:rsidRDefault="0046572E" w:rsidP="00AA2F8A">
            <w:pPr>
              <w:spacing w:after="0" w:line="240" w:lineRule="auto"/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dostępu 0/1</w:t>
            </w:r>
          </w:p>
          <w:p w14:paraId="7BBD5F99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(TAK/NIE/DO WYJAŚNIEŃ/ POPRAWY/UZUPEŁNIENIA)</w:t>
            </w:r>
          </w:p>
          <w:p w14:paraId="58880E0D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04B63FA4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14:paraId="4101652C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  <w:szCs w:val="20"/>
              </w:rPr>
            </w:pPr>
          </w:p>
          <w:p w14:paraId="405AF50F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67F1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571B4F79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056E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0817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Czy wnioskodawca zakłada udział w stażach zawodowych </w:t>
            </w:r>
            <w:r w:rsidR="007D560E">
              <w:rPr>
                <w:sz w:val="20"/>
                <w:szCs w:val="20"/>
              </w:rPr>
              <w:t xml:space="preserve">(w tym uczniowskich) </w:t>
            </w:r>
            <w:r w:rsidRPr="00720595">
              <w:rPr>
                <w:sz w:val="20"/>
                <w:szCs w:val="20"/>
              </w:rPr>
              <w:t>co najmniej 30% uczniów w ramach jednego projektu?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0292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Projektodawca jest zobowiązany do wskazania liczby uczniów, którzy zostaną objęci stażami zawodowymi</w:t>
            </w:r>
            <w:r w:rsidR="007D560E">
              <w:rPr>
                <w:sz w:val="20"/>
                <w:szCs w:val="20"/>
              </w:rPr>
              <w:t xml:space="preserve"> (w tym uczniowskimi)</w:t>
            </w:r>
            <w:r w:rsidRPr="00720595">
              <w:rPr>
                <w:sz w:val="20"/>
                <w:szCs w:val="20"/>
              </w:rPr>
              <w:t xml:space="preserve"> oraz wartości procentowej w stosunku do liczby uczniów ogółem objętych wsparciem w projekcie.</w:t>
            </w:r>
          </w:p>
          <w:p w14:paraId="17ABD1C2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Kryterium przyczyni się do tworzenia stałych instytucjonalnych form współpracy pomiędzy szkołami lub placówkami oświatowymi prowadzącymi kształcenie zawodowe a pracodawcami/przedsiębiorcami. Kryterium uwzględnia założenia reformy sytemu oświaty w zakresie szkolnictwa zawodowego, które są ukierunkowane na działania w zakresie modernizacji oferty edukacyjnej – szkoleń zawodowych decydujących o pozycji absolwentów na lokalnym i regionalnym rynku pracy. </w:t>
            </w:r>
            <w:r w:rsidR="00386294">
              <w:rPr>
                <w:sz w:val="20"/>
                <w:szCs w:val="20"/>
              </w:rPr>
              <w:t>S</w:t>
            </w:r>
            <w:r w:rsidRPr="00720595">
              <w:rPr>
                <w:sz w:val="20"/>
                <w:szCs w:val="20"/>
              </w:rPr>
              <w:t xml:space="preserve">taże są jednym z najważniejszych elementów nauki zawodu, gdyż służą podnoszeniu kwalifikacji zawodowych uczniów jako przyszłych absolwentów i wzmacniają ich zdolność do zatrudnienia. Wyposażanie uczniów w praktyczne umiejętności zawodowe, które będą adekwatne do zapotrzebowania pracodawców – przyczyni się do oczekiwań rynku pracy. </w:t>
            </w:r>
          </w:p>
          <w:p w14:paraId="3E18004B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zostanie zweryfikowane na podstawie części B. 10, części C.1 oraz części E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969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dostępu 0/1</w:t>
            </w:r>
          </w:p>
          <w:p w14:paraId="1BAA3435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(TAK/NIE/DO WYJAŚNIEŃ/ POPRAWY/UZUPEŁNIENIA)</w:t>
            </w:r>
          </w:p>
          <w:p w14:paraId="51DAE2BA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Dopuszczalne jest wezwanie Wnioskodawcy do przedstawienia wyjaśnień/uzupełnienia i/lub poprawy zapisów wniosku w celu potwierdzenia spełnienia kryterium.</w:t>
            </w:r>
          </w:p>
          <w:p w14:paraId="1EEDC626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Niespełnienie kryterium skutkuje odrzuceniem wniosku.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F7C6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3ACB2866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C43A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0AE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 Czy w projekcie realizowana jest współpraca szkół lub placówek kształcenia zawodowego z ich otoczeniem społeczno-gospodarczym?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BB7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Projektodawca jest zobowiązany do wskazania deklaracji w treści wniosku o dofinansowanie, że szkoła lub placówka systemu oświaty prowadząca kształcenie zawodowe współpracuje  z otoczeniem społeczno-gospodarczym. Przez otoczenie społeczno-gospodarcze szkół lub placówek systemu oświaty prowadzących kształcenie zawodowe należy rozumieć pracodawców, organizacje pracodawców, przedsiębiorców, organizacje przedsiębiorców, instytucje rynku pracy, szkoły wyższe.</w:t>
            </w:r>
          </w:p>
          <w:p w14:paraId="76D6488D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 przypadku współpracy</w:t>
            </w:r>
            <w:r w:rsidRPr="00720595">
              <w:rPr>
                <w:sz w:val="20"/>
                <w:szCs w:val="20"/>
              </w:rPr>
              <w:footnoteReference w:id="1"/>
            </w:r>
            <w:r w:rsidRPr="00720595">
              <w:rPr>
                <w:sz w:val="20"/>
                <w:szCs w:val="20"/>
              </w:rPr>
              <w:t xml:space="preserve">,  podmiotem inicjującym jest szkoła lub placówka systemu kształcenia zawodowego. Współpraca powinna mieć odzwierciedlenie w planowanych do realizacji zadaniach. Ponadto, współpraca będzie weryfikowana na podstawie listu intencyjnego lub innego równoważnego dokumentu świadczącego o nawiązaniu współpracy, co będzie weryfikowane na etapie kontroli. </w:t>
            </w:r>
          </w:p>
          <w:p w14:paraId="5C7C1B82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zostanie zweryfikowane na podstawie części B. 10 oraz części C.1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13B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dostępu 0/1</w:t>
            </w:r>
          </w:p>
          <w:p w14:paraId="0C2F637B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(TAK/NIE/DO WYJAŚNIEŃ/ POPRAWY/UZUPEŁNIENIA)</w:t>
            </w:r>
          </w:p>
          <w:p w14:paraId="65DCB8B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Dopuszczalne jest wezwanie Wnioskodawcy do przedstawienia wyjaśnień/uzupełnienia i/lub poprawy zapisów wniosku w celu potwierdzenia spełnienia kryterium.</w:t>
            </w:r>
          </w:p>
          <w:p w14:paraId="169A9F4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Niespełnienie kryterium skutkuje odrzuceniem wniosku.</w:t>
            </w:r>
            <w:r w:rsidRPr="007205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73D5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5B8FD1D4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EF00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8A39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 Czy projekt zakłada  realizację doradztwa edukacyjno – zawodowego  dla  uczniów?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B960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rFonts w:cs="Calibri"/>
                <w:sz w:val="20"/>
                <w:szCs w:val="20"/>
              </w:rPr>
              <w:t xml:space="preserve"> Celem kryterium jest wsparcie uczniów w zaplanowaniu i realizacji ścieżki edukacyjnej i zawodowej (w tym dostosowaniu przyszłych absolwentów do potrzeb rynku pracy). Wsparciem w postaci doradztwa edukacyjno-zawodowego powinni zostać </w:t>
            </w:r>
            <w:r w:rsidRPr="00720595">
              <w:rPr>
                <w:rFonts w:cs="Calibri"/>
                <w:sz w:val="20"/>
                <w:szCs w:val="20"/>
              </w:rPr>
              <w:lastRenderedPageBreak/>
              <w:t>objęci przede wszystkim uczniowie o specjalnych potrzebach edukacyjnych, a także uczniowie wykazujący największą potrzebę udziału w zajęciach z doradcą zawodowym.  Kryterium zostanie zweryfikowane na podstawie części C.1.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8E5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lastRenderedPageBreak/>
              <w:t>Kryterium dodatkowe</w:t>
            </w:r>
          </w:p>
          <w:p w14:paraId="312D4337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05F79FC8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lastRenderedPageBreak/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1AA5627C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DD0C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46572E" w:rsidRPr="00720595" w14:paraId="3201BCD7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D779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63D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studia podyplomowe/ kursy kwalifikacyjne dla nauczycieli przygotowują do wykonywania zawodu nauczyciela kształcenia zawodowego w ramach zawodów nowo wprowadzonych do klasyfikacji zawodów szkolnictwa zawodowego, zawodów wprowadzonych w efekcie modernizacji oferty kształcenia zawodowego albo tworzenia nowych kierunków nauczania wynikających z zapotrzebowania regionalnego/ lokalnego rynku pracy?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5CB0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W celu spełnienia kryterium dodatkowego, projektodawca jest zobowiązany do wskazania nazw zawodów oraz kierunków kształcenia, dla których realizowane będą formy wsparcia wymienione w nazwie kryterium. </w:t>
            </w:r>
          </w:p>
          <w:p w14:paraId="21C4343E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 przypadku tworzenia nowych kierunków nauczania, projektodawca jest zobowiązany zamieścić informację, iż kierunki te uzyskają lub uzyskały pozytywną opinię właściwych podmiotów zgodnie z obowiązującym prawodawstwem krajowym. Jednocześnie potrzeba realizacji wymienionych w treści kryterium form, powinna wynikać z zapisów wniosku o dofinansowanie.</w:t>
            </w:r>
          </w:p>
          <w:p w14:paraId="49B78F5E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Weryfikacja zawodów nowo wprowadzonych w zakresie szkolnictwa zawodowego będzie dokonywana zgodnie z obowiązującym prawodawstwem krajowym w obszarze oświaty ze szczególnym uwzględnieniem Rozporządzenia Ministra Edukacji Narodowej z dnia 13 marca 2017r. w sprawie klasyfikacji zawodów szkolnictwa zawodowego (Dz. U. 2017.622).</w:t>
            </w:r>
            <w:r w:rsidRPr="00720595" w:rsidDel="00CE272F">
              <w:rPr>
                <w:sz w:val="20"/>
                <w:szCs w:val="20"/>
              </w:rPr>
              <w:t xml:space="preserve"> </w:t>
            </w:r>
            <w:r w:rsidRPr="00720595">
              <w:rPr>
                <w:sz w:val="20"/>
                <w:szCs w:val="20"/>
              </w:rPr>
              <w:br/>
            </w:r>
            <w:r w:rsidRPr="00720595">
              <w:rPr>
                <w:sz w:val="20"/>
                <w:szCs w:val="20"/>
              </w:rPr>
              <w:br/>
              <w:t>Kryterium zostanie zweryfikowane na podstawie całości wniosku szczególnie  punktu 10 i 11 część B oraz punktu 1 część C wniosku do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C9F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dodatkowe</w:t>
            </w:r>
          </w:p>
          <w:p w14:paraId="4E1F9636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160B3F5D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062FEB7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FE79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0135B73A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D8B6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A9CC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udział finansowy pracodawców w organizacji staży i/ lub praktyk zawodowych wynosi co najmniej 5%?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DAD5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Preferowane będą projekty, w których pracodawcy partycypują w wymiarze 5% w kosztach organizacji i prowadzenia praktyki zawodowej lub stażu zawodowego</w:t>
            </w:r>
            <w:r w:rsidRPr="00720595">
              <w:rPr>
                <w:sz w:val="20"/>
                <w:szCs w:val="20"/>
              </w:rPr>
              <w:br/>
            </w:r>
            <w:r w:rsidRPr="00720595">
              <w:rPr>
                <w:sz w:val="20"/>
                <w:szCs w:val="20"/>
              </w:rPr>
              <w:br/>
              <w:t>Kryterium zostanie zweryfikowane na podstawie całości wniosku, szczególnie pkt 1 część C oraz pkt 2 część D wniosku o dofinansowanie.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510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dodatkowe</w:t>
            </w:r>
          </w:p>
          <w:p w14:paraId="79CDA0D8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65A5052F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CB4ED45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9513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5F39397E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8278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7B14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projekt zakłada objęcie wsparciem uczniów ze specjalnymi potrzebami edukacyjnymi?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9A52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 celu spełnienia kryterium dodatkowego, projektodawca jest zobowiązany do wskazania liczby oraz krótkiej charakterystyki uczniów ze specjalnymi potrzebami edukacyjnymi, których zamierza objąć wsparciem w projekcie.</w:t>
            </w:r>
            <w:r w:rsidRPr="00720595">
              <w:rPr>
                <w:sz w:val="20"/>
                <w:szCs w:val="20"/>
              </w:rPr>
              <w:br/>
            </w:r>
            <w:r w:rsidRPr="00720595">
              <w:rPr>
                <w:sz w:val="20"/>
                <w:szCs w:val="20"/>
              </w:rPr>
              <w:br/>
              <w:t>Przez specjalne potrzeby edukacyjne należy rozumieć potrzeby, które w procesie rozwoju dzieci i młodzieży wynikają z:</w:t>
            </w:r>
            <w:r w:rsidRPr="00720595">
              <w:rPr>
                <w:sz w:val="20"/>
                <w:szCs w:val="20"/>
              </w:rPr>
              <w:br/>
              <w:t>a) zaburzeń (np. rozwojowych, obniżonych możliwości intelektualnych, wad wymowy);</w:t>
            </w:r>
            <w:r w:rsidRPr="00720595">
              <w:rPr>
                <w:sz w:val="20"/>
                <w:szCs w:val="20"/>
              </w:rPr>
              <w:br/>
              <w:t>b) niepełnosprawności (np. upośledzenie umysłowe, niewidzenie i słabe widzenie, niesłyszenie i słaby słyszenie, afazja, niepełnosprawność ruchowa, całościowe zaburzenie rozwojowe ze spektrum autyzmu, w tym zespół Aspergera, niepełnosprawności sprzężone);</w:t>
            </w:r>
            <w:r w:rsidRPr="00720595">
              <w:rPr>
                <w:sz w:val="20"/>
                <w:szCs w:val="20"/>
              </w:rPr>
              <w:br/>
              <w:t>c) choroby przewlekłej;</w:t>
            </w:r>
            <w:r w:rsidRPr="00720595">
              <w:rPr>
                <w:sz w:val="20"/>
                <w:szCs w:val="20"/>
              </w:rPr>
              <w:br/>
              <w:t>d) niedostosowania społecznego albo zagrożenia niedostosowaniem społecznym;</w:t>
            </w:r>
            <w:r w:rsidRPr="00720595">
              <w:rPr>
                <w:sz w:val="20"/>
                <w:szCs w:val="20"/>
              </w:rPr>
              <w:br/>
              <w:t>e) zaburzeń w funkcjonowaniu emocjonalno - społecznym, powstających m.in. w wyniku sytuacji kryzysowych lub traumatycznych;</w:t>
            </w:r>
            <w:r w:rsidRPr="00720595">
              <w:rPr>
                <w:sz w:val="20"/>
                <w:szCs w:val="20"/>
              </w:rPr>
              <w:br/>
              <w:t>f) trudności adaptacyjnych związanych z różnicami kulturowymi lub ze zmianą środowiska edukacyjnego, w tym związanych z wcześniejszym kształceniem za granicą;</w:t>
            </w:r>
            <w:r w:rsidRPr="00720595">
              <w:rPr>
                <w:sz w:val="20"/>
                <w:szCs w:val="20"/>
              </w:rPr>
              <w:br/>
              <w:t>g) specyficznych trudności w uczeniu się, w tym niepowodzeń edukacyjnych;</w:t>
            </w:r>
            <w:r w:rsidRPr="00720595">
              <w:rPr>
                <w:sz w:val="20"/>
                <w:szCs w:val="20"/>
              </w:rPr>
              <w:br/>
              <w:t>h) zaniedbań środowiskowych związanych z sytuację bytową ucznia i jego rodziny, sposobem spędzania czasu wolnego i kontaktami środowiskowymi.</w:t>
            </w:r>
            <w:r w:rsidRPr="00720595">
              <w:rPr>
                <w:sz w:val="20"/>
                <w:szCs w:val="20"/>
              </w:rPr>
              <w:br/>
            </w:r>
            <w:r w:rsidRPr="00720595">
              <w:rPr>
                <w:sz w:val="20"/>
                <w:szCs w:val="20"/>
              </w:rPr>
              <w:br/>
              <w:t>Kryterium zweryfikowane zostanie na podstawie całości wniosku szczególnie pkt 1 część C  wniosku o dofinansowanie projektu.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CBD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dodatkowe</w:t>
            </w:r>
          </w:p>
          <w:p w14:paraId="77CCC01D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04981016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66FAA2F2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2015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59E80ED8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9945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1C38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minimum 50% uczniów szkół/ placówek kształcenia zawodowego objętych wsparciem w projekcie uzyskuje tytuł czeladnika?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B796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 celu spełnienia kryterium dodatkowego, projektodawca jest zobowiązany do wskazania liczby uczniów, którzy uzyskają tytuł czeladnika w stosunku do liczby uczniów  ogółem objętych wsparciem w projekcie w sposób umożliwiający identyfikację wartości procentowej wskazanej w treści kryterium.</w:t>
            </w:r>
            <w:r w:rsidRPr="00720595">
              <w:rPr>
                <w:sz w:val="20"/>
                <w:szCs w:val="20"/>
              </w:rPr>
              <w:br/>
            </w:r>
            <w:r w:rsidRPr="00720595">
              <w:rPr>
                <w:sz w:val="20"/>
                <w:szCs w:val="20"/>
              </w:rPr>
              <w:br/>
              <w:t>Kryterium zweryfikowane zostanie na podstawie całości wniosku szczególnie pkt 1 część C wniosku o dofinansowanie projektu.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488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dodatkowe</w:t>
            </w:r>
          </w:p>
          <w:p w14:paraId="6A262F5A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2491928B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72638862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64A5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0F28EFC4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E640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Czy projekt realizuje wskaźnik Liczba uczniów objętych wsparciem w zakresie rozwijania kompetencji kluczowych lub umiejętności uniwersalnych niezbędnych na rynku pracy po opuszczeniu programu?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BAF2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Weryfikowane będzie, czy w ramach projektu realizowany jest wskaźnik Liczba uczniów objętych wsparciem w zakresie rozwijania kompetencji kluczowych lub umiejętności uniwersalnych w programie</w:t>
            </w:r>
          </w:p>
          <w:p w14:paraId="34CE0A41" w14:textId="77777777" w:rsidR="0046572E" w:rsidRPr="00720595" w:rsidRDefault="0046572E" w:rsidP="00AA2F8A">
            <w:pPr>
              <w:rPr>
                <w:sz w:val="20"/>
                <w:szCs w:val="20"/>
              </w:rPr>
            </w:pPr>
          </w:p>
          <w:p w14:paraId="663F594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zweryfikowane zostanie na podstawie części E Mierzalne wskaźniki projektu oraz pozostałych zapisów wniosku.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DF6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Kryterium dodatkowe</w:t>
            </w:r>
          </w:p>
          <w:p w14:paraId="336BD3A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Liczba punktów możliwych do uzyskania za spełnienie tego kryterium wynosi </w:t>
            </w:r>
            <w:r w:rsidRPr="00C83732">
              <w:rPr>
                <w:rFonts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750FEADD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1DD41D57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9B6D" w14:textId="77777777" w:rsidR="0046572E" w:rsidRPr="00720595" w:rsidRDefault="0046572E" w:rsidP="00AA2F8A">
            <w:pPr>
              <w:jc w:val="center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46572E" w:rsidRPr="00720595" w14:paraId="31E7C254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8259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Czy projekt realizowany jest na obszarze miast średnich </w:t>
            </w:r>
            <w:r w:rsidRPr="00720595">
              <w:rPr>
                <w:sz w:val="20"/>
                <w:szCs w:val="20"/>
              </w:rPr>
              <w:lastRenderedPageBreak/>
              <w:t>tracących funkcje społeczno-gospodarcze?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42B6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lastRenderedPageBreak/>
              <w:t xml:space="preserve">W ramach kryterium preferowane będą projekty, w których wsparcie kierowane jest na obszary miast średnich tracących funkcje społeczno-gospodarcze, tj. Bytom, Jastrzębie-Zdrój, </w:t>
            </w:r>
            <w:r w:rsidRPr="00720595">
              <w:rPr>
                <w:sz w:val="20"/>
                <w:szCs w:val="20"/>
              </w:rPr>
              <w:lastRenderedPageBreak/>
              <w:t>Rydułtowy, Sosnowiec, Świętochłowice, Zabrze</w:t>
            </w:r>
            <w:r w:rsidR="00517A28">
              <w:rPr>
                <w:sz w:val="20"/>
                <w:szCs w:val="20"/>
              </w:rPr>
              <w:t>,</w:t>
            </w:r>
            <w:r w:rsidR="00517A28">
              <w:t xml:space="preserve"> </w:t>
            </w:r>
            <w:r w:rsidR="00517A28" w:rsidRPr="00517A28">
              <w:rPr>
                <w:sz w:val="20"/>
                <w:szCs w:val="20"/>
              </w:rPr>
              <w:t>Zawiercie, Siemianowice Śląskie, Piekary Śląskie</w:t>
            </w:r>
            <w:r w:rsidRPr="00720595">
              <w:rPr>
                <w:sz w:val="20"/>
                <w:szCs w:val="20"/>
              </w:rPr>
              <w:t>.</w:t>
            </w:r>
          </w:p>
          <w:p w14:paraId="16A79D2D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Kryterium </w:t>
            </w:r>
            <w:r w:rsidR="00517A28">
              <w:rPr>
                <w:sz w:val="20"/>
                <w:szCs w:val="20"/>
              </w:rPr>
              <w:t>zostanie z</w:t>
            </w:r>
            <w:r w:rsidRPr="00720595">
              <w:rPr>
                <w:sz w:val="20"/>
                <w:szCs w:val="20"/>
              </w:rPr>
              <w:t>weryfikowane na podstawie pkt. B.10 Uzasadnienie spełnienia kryteriów dostępu, horyzontalnych i dodatkowych oraz innych zapisów wniosku.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F51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lastRenderedPageBreak/>
              <w:t>Kryterium dodatkowe</w:t>
            </w:r>
          </w:p>
          <w:p w14:paraId="728D9B1A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Liczba punktów możliwych do uzyskania za spełnienie tego kryterium wynosi </w:t>
            </w:r>
            <w:r w:rsidRPr="00720595">
              <w:rPr>
                <w:rFonts w:cs="Arial"/>
                <w:b/>
                <w:sz w:val="20"/>
                <w:szCs w:val="20"/>
                <w:lang w:eastAsia="pl-PL"/>
              </w:rPr>
              <w:t>1</w:t>
            </w:r>
            <w:r w:rsidRPr="00720595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3D75805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6EC31D08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CC66" w14:textId="77777777" w:rsidR="0046572E" w:rsidRPr="00720595" w:rsidRDefault="0046572E" w:rsidP="00AA2F8A">
            <w:pPr>
              <w:jc w:val="center"/>
              <w:rPr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46572E" w:rsidRPr="00720595" w14:paraId="6B828EC3" w14:textId="77777777" w:rsidTr="00AA2F8A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46572E" w:rsidRPr="00720595" w:rsidRDefault="0046572E" w:rsidP="0046572E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1DA" w14:textId="77777777" w:rsidR="0046572E" w:rsidRPr="00720595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 xml:space="preserve">Czy projekt </w:t>
            </w:r>
            <w:r w:rsidR="00D91E46">
              <w:rPr>
                <w:sz w:val="20"/>
                <w:szCs w:val="20"/>
              </w:rPr>
              <w:t xml:space="preserve">jest komplementarny z innym projektem realizowanym w ramach </w:t>
            </w:r>
            <w:r w:rsidR="002B00C7">
              <w:rPr>
                <w:sz w:val="20"/>
                <w:szCs w:val="20"/>
              </w:rPr>
              <w:t xml:space="preserve">środków </w:t>
            </w:r>
            <w:r w:rsidR="00D91E46">
              <w:rPr>
                <w:sz w:val="20"/>
                <w:szCs w:val="20"/>
              </w:rPr>
              <w:t>Europejskiego Funduszu Rozwoju Regionalnego wybranym do dofinansowania w ramach Działania 12.2 Infrastruktura kształcenia zawodowego</w:t>
            </w:r>
            <w:r w:rsidR="00227A5F">
              <w:rPr>
                <w:sz w:val="20"/>
                <w:szCs w:val="20"/>
              </w:rPr>
              <w:t>, dla którego przedmiotowy projekt jest jedynym uzupełniającym projektem realizowanym ze środków EFS i pełniącym wiodącą rolę w rozwiązywaniu zidentyfikowanych problemów w stosunku do projektu infrastrukturalnego?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5418" w14:textId="77777777" w:rsidR="00137518" w:rsidRPr="003156CC" w:rsidRDefault="0046572E" w:rsidP="00C8373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20595">
              <w:rPr>
                <w:sz w:val="20"/>
                <w:szCs w:val="20"/>
              </w:rPr>
              <w:t xml:space="preserve">W ramach kryterium ocenie będzie </w:t>
            </w:r>
            <w:r w:rsidR="00040208">
              <w:rPr>
                <w:sz w:val="20"/>
                <w:szCs w:val="20"/>
              </w:rPr>
              <w:t xml:space="preserve">podlegać </w:t>
            </w:r>
            <w:r w:rsidR="001327AF">
              <w:rPr>
                <w:sz w:val="20"/>
                <w:szCs w:val="20"/>
              </w:rPr>
              <w:t xml:space="preserve">opis </w:t>
            </w:r>
            <w:r w:rsidR="00040208">
              <w:rPr>
                <w:sz w:val="20"/>
                <w:szCs w:val="20"/>
              </w:rPr>
              <w:t>zapewnieni</w:t>
            </w:r>
            <w:r w:rsidR="001327AF">
              <w:rPr>
                <w:sz w:val="20"/>
                <w:szCs w:val="20"/>
              </w:rPr>
              <w:t>a</w:t>
            </w:r>
            <w:r w:rsidR="00040208">
              <w:rPr>
                <w:sz w:val="20"/>
                <w:szCs w:val="20"/>
              </w:rPr>
              <w:t xml:space="preserve"> powiązania</w:t>
            </w:r>
            <w:r w:rsidR="00137518">
              <w:rPr>
                <w:sz w:val="20"/>
                <w:szCs w:val="20"/>
              </w:rPr>
              <w:t xml:space="preserve"> projektu z innym</w:t>
            </w:r>
            <w:r w:rsidR="00137518" w:rsidRPr="003156CC">
              <w:rPr>
                <w:rFonts w:eastAsia="Times New Roman" w:cs="Calibri"/>
                <w:sz w:val="20"/>
                <w:szCs w:val="20"/>
                <w:lang w:eastAsia="pl-PL"/>
              </w:rPr>
              <w:t xml:space="preserve"> realizowany</w:t>
            </w:r>
            <w:r w:rsidR="00137518">
              <w:rPr>
                <w:rFonts w:eastAsia="Times New Roman" w:cs="Calibri"/>
                <w:sz w:val="20"/>
                <w:szCs w:val="20"/>
                <w:lang w:eastAsia="pl-PL"/>
              </w:rPr>
              <w:t>m</w:t>
            </w:r>
            <w:r w:rsidR="00137518" w:rsidRPr="003156CC">
              <w:rPr>
                <w:rFonts w:eastAsia="Times New Roman" w:cs="Calibri"/>
                <w:sz w:val="20"/>
                <w:szCs w:val="20"/>
                <w:lang w:eastAsia="pl-PL"/>
              </w:rPr>
              <w:t>, trwając</w:t>
            </w:r>
            <w:r w:rsidR="00137518">
              <w:rPr>
                <w:rFonts w:eastAsia="Times New Roman" w:cs="Calibri"/>
                <w:sz w:val="20"/>
                <w:szCs w:val="20"/>
                <w:lang w:eastAsia="pl-PL"/>
              </w:rPr>
              <w:t>ym</w:t>
            </w:r>
            <w:r w:rsidR="00137518" w:rsidRPr="003156CC">
              <w:rPr>
                <w:rFonts w:eastAsia="Times New Roman" w:cs="Calibri"/>
                <w:sz w:val="20"/>
                <w:szCs w:val="20"/>
                <w:lang w:eastAsia="pl-PL"/>
              </w:rPr>
              <w:t xml:space="preserve"> bądź </w:t>
            </w:r>
            <w:r w:rsidR="00137518">
              <w:rPr>
                <w:rFonts w:eastAsia="Times New Roman" w:cs="Calibri"/>
                <w:sz w:val="20"/>
                <w:szCs w:val="20"/>
                <w:lang w:eastAsia="pl-PL"/>
              </w:rPr>
              <w:t>wybranym do dofinansowania</w:t>
            </w:r>
            <w:r w:rsidR="00137518" w:rsidRPr="003156CC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projekt</w:t>
            </w:r>
            <w:r w:rsidR="00137518">
              <w:rPr>
                <w:rFonts w:eastAsia="Times New Roman" w:cs="Calibri"/>
                <w:sz w:val="20"/>
                <w:szCs w:val="20"/>
                <w:lang w:eastAsia="pl-PL"/>
              </w:rPr>
              <w:t>em</w:t>
            </w:r>
            <w:r w:rsidR="00137518" w:rsidRPr="003156CC">
              <w:rPr>
                <w:rFonts w:eastAsia="Times New Roman" w:cs="Calibri"/>
                <w:sz w:val="20"/>
                <w:szCs w:val="20"/>
                <w:lang w:eastAsia="pl-PL"/>
              </w:rPr>
              <w:t xml:space="preserve"> (Projektodawca jest zobowiązany do zamieszczenia deklaracji we wniosku) </w:t>
            </w:r>
            <w:r w:rsidR="00137518">
              <w:rPr>
                <w:rFonts w:eastAsia="Times New Roman" w:cs="Calibri"/>
                <w:sz w:val="20"/>
                <w:szCs w:val="20"/>
                <w:lang w:eastAsia="pl-PL"/>
              </w:rPr>
              <w:t>finansowanym ze środków Europejskiego Funduszu Rozwoju Regionalnego w ramach Działania 12.2 Infrastruktura kształcenia zawodowego.</w:t>
            </w:r>
            <w:r w:rsidR="00D756C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B52C03">
              <w:rPr>
                <w:rFonts w:eastAsia="Times New Roman" w:cs="Calibri"/>
                <w:sz w:val="20"/>
                <w:szCs w:val="20"/>
                <w:lang w:eastAsia="pl-PL"/>
              </w:rPr>
              <w:t xml:space="preserve">Celem kryterium jest zapewnienie projektu wiodącego dofinansowanego ze środków EFS dla projektu infrastrukturalnego. Działania finansowane ze środków EFS pełnią rolę wiodącą w rozwiązywaniu problemów, a projekt inwestycyjny ma charakter uzupełniający.  </w:t>
            </w:r>
          </w:p>
          <w:p w14:paraId="21C294F9" w14:textId="77777777" w:rsidR="00137518" w:rsidRPr="003156CC" w:rsidRDefault="00137518" w:rsidP="00137518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56CC">
              <w:rPr>
                <w:rFonts w:eastAsia="Times New Roman" w:cs="Calibri"/>
                <w:sz w:val="20"/>
                <w:szCs w:val="20"/>
                <w:lang w:eastAsia="pl-PL"/>
              </w:rPr>
              <w:t>Kryterium weryfikowane na podstawie zapisów wniosku.</w:t>
            </w:r>
          </w:p>
          <w:p w14:paraId="6D01DCF1" w14:textId="77777777" w:rsidR="00137518" w:rsidRPr="003156CC" w:rsidRDefault="00137518" w:rsidP="001375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156CC">
              <w:rPr>
                <w:rFonts w:eastAsia="Times New Roman"/>
                <w:color w:val="000000"/>
                <w:sz w:val="20"/>
                <w:szCs w:val="20"/>
              </w:rPr>
              <w:t>Komplementarność to stan powstały na skutek podejmowanych, uzupełniających się wzajemnie działań/projektów, które są skierowane na osiągniecie wspólnego lub takiego samego celu, który nie zostałby osiągnięty lub osiągnięty byłby w mniejszym stopniu w przypadku niewystępowania komplementarności.</w:t>
            </w:r>
          </w:p>
          <w:p w14:paraId="53034CF7" w14:textId="77777777" w:rsidR="00137518" w:rsidRPr="003156CC" w:rsidRDefault="00137518" w:rsidP="001375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156CC">
              <w:rPr>
                <w:rFonts w:eastAsia="Times New Roman"/>
                <w:color w:val="000000"/>
                <w:sz w:val="20"/>
                <w:szCs w:val="20"/>
              </w:rPr>
              <w:t>Projekt może wykazywać komplementarność problemową, geograficzną, sektorową, funkcjonalną np. jest końcowym, lub jednym z końcowych elementów większego projektu, jest etapem szerszej strategii realizowanej przez kilka projektów komplementarnych, jest uzupełnieniem projektów zrealizowanych ze środków pomocowych.</w:t>
            </w:r>
          </w:p>
          <w:p w14:paraId="793514A6" w14:textId="77777777" w:rsidR="0046572E" w:rsidRPr="00720595" w:rsidRDefault="00137518" w:rsidP="00AA2F8A">
            <w:pPr>
              <w:rPr>
                <w:sz w:val="20"/>
                <w:szCs w:val="20"/>
              </w:rPr>
            </w:pPr>
            <w:r w:rsidRPr="003156CC">
              <w:rPr>
                <w:rFonts w:eastAsia="Times New Roman"/>
                <w:color w:val="000000"/>
                <w:sz w:val="20"/>
                <w:szCs w:val="20"/>
              </w:rPr>
              <w:t>Ekspert ocenia, jaka jest zależności miedzy projektami uznanymi przez Wnioskodawcę za komplementarne (wykorzystywanie rezultatów, wykorzystywanie przez tych samych użytkowników) w kontekście założonego efektu synergii.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853" w14:textId="77777777" w:rsidR="0046572E" w:rsidRPr="00720595" w:rsidRDefault="0046572E" w:rsidP="00AA2F8A">
            <w:pPr>
              <w:spacing w:before="240" w:after="0" w:line="240" w:lineRule="auto"/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Kryterium dodatkowe</w:t>
            </w:r>
          </w:p>
          <w:p w14:paraId="1EF1676E" w14:textId="77777777" w:rsidR="0046572E" w:rsidRPr="00550B47" w:rsidRDefault="0046572E" w:rsidP="00AA2F8A">
            <w:pPr>
              <w:rPr>
                <w:sz w:val="20"/>
                <w:szCs w:val="20"/>
              </w:rPr>
            </w:pPr>
            <w:r w:rsidRPr="00720595">
              <w:rPr>
                <w:sz w:val="20"/>
                <w:szCs w:val="20"/>
              </w:rPr>
              <w:t>Liczba punktów możliwych do uzyskania</w:t>
            </w:r>
            <w:r w:rsidR="00550B47">
              <w:rPr>
                <w:sz w:val="20"/>
                <w:szCs w:val="20"/>
              </w:rPr>
              <w:t xml:space="preserve"> za spełnienie tego kryterium wynosi </w:t>
            </w:r>
            <w:r w:rsidR="00550B47">
              <w:rPr>
                <w:b/>
                <w:bCs/>
                <w:sz w:val="20"/>
                <w:szCs w:val="20"/>
              </w:rPr>
              <w:t>10</w:t>
            </w:r>
            <w:r w:rsidR="00550B47">
              <w:rPr>
                <w:sz w:val="20"/>
                <w:szCs w:val="20"/>
              </w:rPr>
              <w:t>.</w:t>
            </w:r>
          </w:p>
          <w:p w14:paraId="464732BE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17EA3C1F" w14:textId="77777777" w:rsidR="0046572E" w:rsidRPr="00720595" w:rsidRDefault="0046572E" w:rsidP="00AA2F8A">
            <w:pPr>
              <w:rPr>
                <w:rFonts w:cs="Arial"/>
                <w:sz w:val="20"/>
                <w:szCs w:val="20"/>
                <w:lang w:eastAsia="pl-PL"/>
              </w:rPr>
            </w:pPr>
            <w:r w:rsidRPr="00720595">
              <w:rPr>
                <w:rFonts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B16B" w14:textId="77777777" w:rsidR="0046572E" w:rsidRPr="00720595" w:rsidRDefault="0046572E" w:rsidP="00AA2F8A">
            <w:pPr>
              <w:jc w:val="center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Formalno-merytoryczna</w:t>
            </w:r>
          </w:p>
        </w:tc>
      </w:tr>
    </w:tbl>
    <w:p w14:paraId="2946DB82" w14:textId="77777777" w:rsidR="004629B2" w:rsidRDefault="004629B2"/>
    <w:sectPr w:rsidR="004629B2" w:rsidSect="0098288E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ECE1" w14:textId="77777777" w:rsidR="00CC61FB" w:rsidRDefault="00CC61FB" w:rsidP="00BF614C">
      <w:pPr>
        <w:spacing w:after="0" w:line="240" w:lineRule="auto"/>
      </w:pPr>
      <w:r>
        <w:separator/>
      </w:r>
    </w:p>
  </w:endnote>
  <w:endnote w:type="continuationSeparator" w:id="0">
    <w:p w14:paraId="433CFD9C" w14:textId="77777777" w:rsidR="00CC61FB" w:rsidRDefault="00CC61FB" w:rsidP="00BF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7F4C" w14:textId="77777777" w:rsidR="00AF059A" w:rsidRDefault="00AF05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043CB0F" w14:textId="77777777" w:rsidR="00AF059A" w:rsidRDefault="00AF0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E175" w14:textId="77777777" w:rsidR="00AF059A" w:rsidRDefault="00AF059A" w:rsidP="006275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715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90762"/>
      <w:docPartObj>
        <w:docPartGallery w:val="Page Numbers (Bottom of Page)"/>
        <w:docPartUnique/>
      </w:docPartObj>
    </w:sdtPr>
    <w:sdtEndPr/>
    <w:sdtContent>
      <w:p w14:paraId="407CE2FB" w14:textId="77777777" w:rsidR="006E7A63" w:rsidRDefault="006E7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5A">
          <w:rPr>
            <w:noProof/>
          </w:rPr>
          <w:t>2</w:t>
        </w:r>
        <w:r>
          <w:fldChar w:fldCharType="end"/>
        </w:r>
      </w:p>
    </w:sdtContent>
  </w:sdt>
  <w:p w14:paraId="6B699379" w14:textId="77777777" w:rsidR="006E7A63" w:rsidRDefault="006E7A6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91139"/>
      <w:docPartObj>
        <w:docPartGallery w:val="Page Numbers (Bottom of Page)"/>
        <w:docPartUnique/>
      </w:docPartObj>
    </w:sdtPr>
    <w:sdtEndPr/>
    <w:sdtContent>
      <w:p w14:paraId="5626C0F9" w14:textId="77777777" w:rsidR="006E7A63" w:rsidRDefault="006E7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8E">
          <w:rPr>
            <w:noProof/>
          </w:rPr>
          <w:t>1</w:t>
        </w:r>
        <w:r>
          <w:fldChar w:fldCharType="end"/>
        </w:r>
      </w:p>
    </w:sdtContent>
  </w:sdt>
  <w:p w14:paraId="07547A01" w14:textId="77777777" w:rsidR="006E7A63" w:rsidRDefault="006E7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B7D6" w14:textId="77777777" w:rsidR="00CC61FB" w:rsidRDefault="00CC61FB" w:rsidP="00BF614C">
      <w:pPr>
        <w:spacing w:after="0" w:line="240" w:lineRule="auto"/>
      </w:pPr>
      <w:r>
        <w:separator/>
      </w:r>
    </w:p>
  </w:footnote>
  <w:footnote w:type="continuationSeparator" w:id="0">
    <w:p w14:paraId="0DC3D897" w14:textId="77777777" w:rsidR="00CC61FB" w:rsidRDefault="00CC61FB" w:rsidP="00BF614C">
      <w:pPr>
        <w:spacing w:after="0" w:line="240" w:lineRule="auto"/>
      </w:pPr>
      <w:r>
        <w:continuationSeparator/>
      </w:r>
    </w:p>
  </w:footnote>
  <w:footnote w:id="1">
    <w:p w14:paraId="052A1245" w14:textId="77777777" w:rsidR="0046572E" w:rsidRDefault="0046572E" w:rsidP="0046572E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Dopuszczalne formy współpracy zostaną określone w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A460" w14:textId="77777777" w:rsidR="00AF059A" w:rsidRPr="003F5400" w:rsidRDefault="00AF059A" w:rsidP="00D42E70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>Załącznik  do Uchwały nr</w:t>
    </w:r>
    <w:r w:rsidR="00421F7D">
      <w:rPr>
        <w:rFonts w:ascii="Times New Roman" w:hAnsi="Times New Roman"/>
        <w:bCs/>
        <w:i/>
        <w:sz w:val="20"/>
        <w:szCs w:val="20"/>
      </w:rPr>
      <w:t xml:space="preserve"> 450</w:t>
    </w:r>
    <w:r w:rsidRPr="003F5400">
      <w:rPr>
        <w:rFonts w:ascii="Times New Roman" w:hAnsi="Times New Roman"/>
        <w:bCs/>
        <w:i/>
        <w:sz w:val="20"/>
        <w:szCs w:val="20"/>
      </w:rPr>
      <w:t xml:space="preserve"> Komitetu Monitorującego Regionalny Program Operacyjny Województwa Śląskiego 2014 -2020 z dnia </w:t>
    </w:r>
    <w:r>
      <w:rPr>
        <w:rFonts w:ascii="Times New Roman" w:hAnsi="Times New Roman"/>
        <w:bCs/>
        <w:i/>
        <w:sz w:val="20"/>
        <w:szCs w:val="20"/>
      </w:rPr>
      <w:t xml:space="preserve">….. </w:t>
    </w:r>
    <w:r w:rsidR="00421F7D">
      <w:rPr>
        <w:rFonts w:ascii="Times New Roman" w:hAnsi="Times New Roman"/>
        <w:bCs/>
        <w:i/>
        <w:sz w:val="20"/>
        <w:szCs w:val="20"/>
      </w:rPr>
      <w:t xml:space="preserve">października </w:t>
    </w:r>
    <w:r w:rsidRPr="003F5400">
      <w:rPr>
        <w:rFonts w:ascii="Times New Roman" w:hAnsi="Times New Roman"/>
        <w:bCs/>
        <w:i/>
        <w:sz w:val="20"/>
        <w:szCs w:val="20"/>
      </w:rPr>
      <w:t>20</w:t>
    </w:r>
    <w:r>
      <w:rPr>
        <w:rFonts w:ascii="Times New Roman" w:hAnsi="Times New Roman"/>
        <w:bCs/>
        <w:i/>
        <w:sz w:val="20"/>
        <w:szCs w:val="20"/>
      </w:rPr>
      <w:t>20</w:t>
    </w:r>
    <w:r w:rsidRPr="003F5400">
      <w:rPr>
        <w:rFonts w:ascii="Times New Roman" w:hAnsi="Times New Roman"/>
        <w:bCs/>
        <w:i/>
        <w:sz w:val="20"/>
        <w:szCs w:val="20"/>
      </w:rPr>
      <w:t xml:space="preserve"> r. w sprawie </w:t>
    </w:r>
    <w:r w:rsidRPr="003F5400">
      <w:rPr>
        <w:rFonts w:ascii="Times New Roman" w:hAnsi="Times New Roman" w:cs="Times New Roman"/>
        <w:bCs/>
        <w:i/>
        <w:sz w:val="20"/>
        <w:szCs w:val="20"/>
      </w:rPr>
      <w:t>zmia</w:t>
    </w:r>
    <w:r>
      <w:rPr>
        <w:rFonts w:ascii="Times New Roman" w:hAnsi="Times New Roman" w:cs="Times New Roman"/>
        <w:bCs/>
        <w:i/>
        <w:sz w:val="20"/>
        <w:szCs w:val="20"/>
      </w:rPr>
      <w:t xml:space="preserve">ny  kryteriów wyboru projektów 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dla 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Poddziałania </w:t>
    </w:r>
    <w:r>
      <w:rPr>
        <w:rFonts w:ascii="Times New Roman" w:hAnsi="Times New Roman" w:cs="Times New Roman"/>
        <w:bCs/>
        <w:i/>
        <w:sz w:val="20"/>
        <w:szCs w:val="20"/>
      </w:rPr>
      <w:t>11.2.3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 </w:t>
    </w:r>
    <w:r>
      <w:rPr>
        <w:rFonts w:ascii="Times New Roman" w:hAnsi="Times New Roman" w:cs="Times New Roman"/>
        <w:bCs/>
        <w:i/>
        <w:sz w:val="20"/>
        <w:szCs w:val="20"/>
      </w:rPr>
      <w:t>Wsparcie szkolnictwa zawodowego – konkurs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, Osi Priorytetowej </w:t>
    </w:r>
    <w:r>
      <w:rPr>
        <w:rFonts w:ascii="Times New Roman" w:hAnsi="Times New Roman" w:cs="Times New Roman"/>
        <w:bCs/>
        <w:i/>
        <w:sz w:val="20"/>
        <w:szCs w:val="20"/>
      </w:rPr>
      <w:t>XI</w:t>
    </w:r>
    <w:r w:rsidRPr="00BE61CF">
      <w:rPr>
        <w:rFonts w:ascii="Times New Roman" w:hAnsi="Times New Roman" w:cs="Times New Roman"/>
        <w:bCs/>
        <w:i/>
        <w:sz w:val="20"/>
        <w:szCs w:val="20"/>
      </w:rPr>
      <w:t xml:space="preserve"> </w:t>
    </w:r>
    <w:r>
      <w:rPr>
        <w:rFonts w:ascii="Times New Roman" w:hAnsi="Times New Roman" w:cs="Times New Roman"/>
        <w:bCs/>
        <w:i/>
        <w:sz w:val="20"/>
        <w:szCs w:val="20"/>
      </w:rPr>
      <w:t xml:space="preserve">Wzmocnienie potencjału edukacyjnego, </w:t>
    </w:r>
    <w:r w:rsidRPr="003F5400">
      <w:rPr>
        <w:rFonts w:ascii="Times New Roman" w:hAnsi="Times New Roman" w:cs="Times New Roman"/>
        <w:bCs/>
        <w:i/>
        <w:sz w:val="20"/>
        <w:szCs w:val="20"/>
      </w:rPr>
      <w:t>Regionalnego Programu Operacyjnego Województwa Śląskiego na lata 2014 –</w:t>
    </w:r>
    <w:r>
      <w:rPr>
        <w:rFonts w:ascii="Times New Roman" w:hAnsi="Times New Roman" w:cs="Times New Roman"/>
        <w:bCs/>
        <w:i/>
        <w:sz w:val="20"/>
        <w:szCs w:val="20"/>
      </w:rPr>
      <w:t xml:space="preserve"> 2020 (Priorytet Inwestycyjny 10iv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) </w:t>
    </w:r>
  </w:p>
  <w:p w14:paraId="5997CC1D" w14:textId="77777777" w:rsidR="00AF059A" w:rsidRDefault="00AF059A">
    <w:pPr>
      <w:pStyle w:val="Nagwek"/>
    </w:pPr>
  </w:p>
  <w:p w14:paraId="110FFD37" w14:textId="77777777" w:rsidR="00AF059A" w:rsidRDefault="00AF059A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CEAD" w14:textId="77777777" w:rsidR="00AF059A" w:rsidRDefault="00AF059A" w:rsidP="0062754C">
    <w:pPr>
      <w:pStyle w:val="Nagwek"/>
    </w:pPr>
  </w:p>
  <w:p w14:paraId="6BB9E253" w14:textId="77777777" w:rsidR="00AF059A" w:rsidRDefault="00AF059A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2F3B" w14:textId="77777777" w:rsidR="0009746F" w:rsidRPr="0009746F" w:rsidRDefault="0009746F" w:rsidP="0009746F">
    <w:pPr>
      <w:spacing w:after="0" w:line="240" w:lineRule="auto"/>
      <w:jc w:val="center"/>
      <w:rPr>
        <w:rFonts w:ascii="Times New Roman" w:eastAsia="Calibri" w:hAnsi="Times New Roman" w:cs="Times New Roman"/>
        <w:bCs/>
        <w:i/>
        <w:sz w:val="18"/>
        <w:szCs w:val="18"/>
      </w:rPr>
    </w:pPr>
    <w:r w:rsidRPr="0009746F">
      <w:rPr>
        <w:rFonts w:ascii="Times New Roman" w:eastAsia="Times New Roman" w:hAnsi="Times New Roman" w:cs="Times New Roman"/>
        <w:i/>
        <w:sz w:val="18"/>
        <w:szCs w:val="18"/>
        <w:lang w:eastAsia="pl-PL"/>
      </w:rPr>
      <w:t>Za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łącznik  do Uchwały  nr </w:t>
    </w:r>
    <w:r>
      <w:rPr>
        <w:rFonts w:ascii="Times New Roman" w:eastAsia="Calibri" w:hAnsi="Times New Roman" w:cs="Times New Roman"/>
        <w:bCs/>
        <w:i/>
        <w:sz w:val="18"/>
        <w:szCs w:val="18"/>
      </w:rPr>
      <w:t xml:space="preserve">… 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>
      <w:rPr>
        <w:rFonts w:ascii="Times New Roman" w:eastAsia="Calibri" w:hAnsi="Times New Roman" w:cs="Times New Roman"/>
        <w:bCs/>
        <w:i/>
        <w:sz w:val="18"/>
        <w:szCs w:val="18"/>
      </w:rPr>
      <w:t xml:space="preserve">25 czerwca 2019 </w:t>
    </w:r>
    <w:r w:rsidRPr="0009746F">
      <w:rPr>
        <w:rFonts w:ascii="Times New Roman" w:eastAsia="Calibri" w:hAnsi="Times New Roman" w:cs="Times New Roman"/>
        <w:bCs/>
        <w:i/>
        <w:sz w:val="18"/>
        <w:szCs w:val="18"/>
      </w:rPr>
      <w:t xml:space="preserve"> r. w sprawie zmiany kryteriów wyboru projektów dla Poddziałania 11.2.3 Wsparcie szkolnictwa zawodowego – konkurs, Osi Priorytetowej XI Wzmocnienie potencjału edukacyjnego w ramach Regionalnego Programu Operacyjnego Województwa Śląskiego  2014 – 2020</w:t>
    </w:r>
  </w:p>
  <w:p w14:paraId="6537F28F" w14:textId="77777777" w:rsidR="0009746F" w:rsidRDefault="00097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20BA"/>
    <w:multiLevelType w:val="hybridMultilevel"/>
    <w:tmpl w:val="BC88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3DF9"/>
    <w:multiLevelType w:val="hybridMultilevel"/>
    <w:tmpl w:val="72B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1"/>
    <w:rsid w:val="000136AF"/>
    <w:rsid w:val="000137DB"/>
    <w:rsid w:val="00040208"/>
    <w:rsid w:val="00052614"/>
    <w:rsid w:val="0009746F"/>
    <w:rsid w:val="000F79FC"/>
    <w:rsid w:val="001052FF"/>
    <w:rsid w:val="001327AF"/>
    <w:rsid w:val="00137518"/>
    <w:rsid w:val="0018615B"/>
    <w:rsid w:val="001A0A95"/>
    <w:rsid w:val="001B5B25"/>
    <w:rsid w:val="001D7271"/>
    <w:rsid w:val="00227A5F"/>
    <w:rsid w:val="002735E7"/>
    <w:rsid w:val="00276138"/>
    <w:rsid w:val="002B00C7"/>
    <w:rsid w:val="002D218E"/>
    <w:rsid w:val="00347CA3"/>
    <w:rsid w:val="00386294"/>
    <w:rsid w:val="003C6922"/>
    <w:rsid w:val="003F4189"/>
    <w:rsid w:val="00413867"/>
    <w:rsid w:val="00421F7D"/>
    <w:rsid w:val="004256EF"/>
    <w:rsid w:val="0044304C"/>
    <w:rsid w:val="004629B2"/>
    <w:rsid w:val="0046572E"/>
    <w:rsid w:val="004A1CB9"/>
    <w:rsid w:val="004A5932"/>
    <w:rsid w:val="005135A3"/>
    <w:rsid w:val="00517A28"/>
    <w:rsid w:val="00550B47"/>
    <w:rsid w:val="00556E6C"/>
    <w:rsid w:val="005E7ED5"/>
    <w:rsid w:val="00614CEB"/>
    <w:rsid w:val="006252AE"/>
    <w:rsid w:val="006261E1"/>
    <w:rsid w:val="006E2D92"/>
    <w:rsid w:val="006E7A63"/>
    <w:rsid w:val="0070115C"/>
    <w:rsid w:val="00780748"/>
    <w:rsid w:val="007D560E"/>
    <w:rsid w:val="007E77BC"/>
    <w:rsid w:val="00874755"/>
    <w:rsid w:val="008C3C9C"/>
    <w:rsid w:val="008C3F25"/>
    <w:rsid w:val="008E600D"/>
    <w:rsid w:val="00955231"/>
    <w:rsid w:val="0098288E"/>
    <w:rsid w:val="009D71E8"/>
    <w:rsid w:val="00A1715A"/>
    <w:rsid w:val="00AB2224"/>
    <w:rsid w:val="00AF059A"/>
    <w:rsid w:val="00B52C03"/>
    <w:rsid w:val="00B7203A"/>
    <w:rsid w:val="00BA0B50"/>
    <w:rsid w:val="00BF614C"/>
    <w:rsid w:val="00C03455"/>
    <w:rsid w:val="00C13C41"/>
    <w:rsid w:val="00C63526"/>
    <w:rsid w:val="00C83732"/>
    <w:rsid w:val="00CC1B47"/>
    <w:rsid w:val="00CC61FB"/>
    <w:rsid w:val="00D10B97"/>
    <w:rsid w:val="00D559E6"/>
    <w:rsid w:val="00D756CB"/>
    <w:rsid w:val="00D91E46"/>
    <w:rsid w:val="00D952CB"/>
    <w:rsid w:val="00DD192C"/>
    <w:rsid w:val="00DE03C6"/>
    <w:rsid w:val="00DF67B9"/>
    <w:rsid w:val="00F0677F"/>
    <w:rsid w:val="00F67299"/>
    <w:rsid w:val="00FC7B0F"/>
    <w:rsid w:val="00FF7601"/>
    <w:rsid w:val="432ACD18"/>
    <w:rsid w:val="4F3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CA3F"/>
  <w15:docId w15:val="{0BDA7954-D439-49AE-A3FA-A7BE4AD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4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F61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B47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974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9746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9746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974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9746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46F"/>
  </w:style>
  <w:style w:type="paragraph" w:styleId="NormalnyWeb">
    <w:name w:val="Normal (Web)"/>
    <w:basedOn w:val="Normalny"/>
    <w:uiPriority w:val="99"/>
    <w:unhideWhenUsed/>
    <w:rsid w:val="00AF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0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4CC1"/>
    <w:rsid w:val="00114CC1"/>
    <w:rsid w:val="003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2</cp:revision>
  <dcterms:created xsi:type="dcterms:W3CDTF">2021-06-25T05:17:00Z</dcterms:created>
  <dcterms:modified xsi:type="dcterms:W3CDTF">2021-06-25T05:17:00Z</dcterms:modified>
</cp:coreProperties>
</file>