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598BA" w14:textId="41BAE730" w:rsidR="5D75F301" w:rsidRPr="009B4F19" w:rsidRDefault="5D75F301" w:rsidP="03F9403E">
      <w:pPr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9B4F19">
        <w:rPr>
          <w:rFonts w:ascii="Arial" w:eastAsia="Times New Roman" w:hAnsi="Arial" w:cs="Arial"/>
          <w:b/>
          <w:bCs/>
          <w:sz w:val="21"/>
          <w:szCs w:val="21"/>
        </w:rPr>
        <w:t xml:space="preserve">Uchwała nr </w:t>
      </w:r>
      <w:r w:rsidR="00A709B6">
        <w:rPr>
          <w:rFonts w:ascii="Arial" w:eastAsia="Times New Roman" w:hAnsi="Arial" w:cs="Arial"/>
          <w:b/>
          <w:bCs/>
          <w:sz w:val="21"/>
          <w:szCs w:val="21"/>
        </w:rPr>
        <w:t>456</w:t>
      </w:r>
      <w:r w:rsidRPr="009B4F19">
        <w:rPr>
          <w:rFonts w:ascii="Arial" w:eastAsia="Times New Roman" w:hAnsi="Arial" w:cs="Arial"/>
          <w:b/>
          <w:bCs/>
          <w:sz w:val="21"/>
          <w:szCs w:val="21"/>
        </w:rPr>
        <w:t xml:space="preserve">   </w:t>
      </w:r>
    </w:p>
    <w:p w14:paraId="7AB1B143" w14:textId="3B530EB8" w:rsidR="5D75F301" w:rsidRPr="009B4F19" w:rsidRDefault="5D75F301" w:rsidP="03F9403E">
      <w:pPr>
        <w:jc w:val="center"/>
        <w:rPr>
          <w:rFonts w:ascii="Arial" w:hAnsi="Arial" w:cs="Arial"/>
          <w:sz w:val="21"/>
          <w:szCs w:val="21"/>
        </w:rPr>
      </w:pPr>
      <w:r w:rsidRPr="009B4F19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p w14:paraId="2CD37A28" w14:textId="2C586919" w:rsidR="5D75F301" w:rsidRPr="009B4F19" w:rsidRDefault="5D75F301" w:rsidP="03F9403E">
      <w:pPr>
        <w:jc w:val="center"/>
        <w:rPr>
          <w:rFonts w:ascii="Arial" w:hAnsi="Arial" w:cs="Arial"/>
          <w:sz w:val="21"/>
          <w:szCs w:val="21"/>
        </w:rPr>
      </w:pPr>
      <w:r w:rsidRPr="009B4F19">
        <w:rPr>
          <w:rFonts w:ascii="Arial" w:eastAsia="Times New Roman" w:hAnsi="Arial" w:cs="Arial"/>
          <w:b/>
          <w:bCs/>
          <w:sz w:val="21"/>
          <w:szCs w:val="21"/>
        </w:rPr>
        <w:t>Komitetu Monitorującego</w:t>
      </w:r>
    </w:p>
    <w:p w14:paraId="2C2E3D4A" w14:textId="17304550" w:rsidR="5D75F301" w:rsidRPr="009B4F19" w:rsidRDefault="5D75F301" w:rsidP="03F9403E">
      <w:pPr>
        <w:jc w:val="center"/>
        <w:rPr>
          <w:rFonts w:ascii="Arial" w:hAnsi="Arial" w:cs="Arial"/>
          <w:sz w:val="21"/>
          <w:szCs w:val="21"/>
        </w:rPr>
      </w:pPr>
      <w:r w:rsidRPr="009B4F19">
        <w:rPr>
          <w:rFonts w:ascii="Arial" w:eastAsia="Times New Roman" w:hAnsi="Arial" w:cs="Arial"/>
          <w:b/>
          <w:bCs/>
          <w:sz w:val="21"/>
          <w:szCs w:val="21"/>
        </w:rPr>
        <w:t>Regionalny Program Operacyjny Województwa Śląskiego na lata 2014 -2020</w:t>
      </w:r>
    </w:p>
    <w:p w14:paraId="302E8A00" w14:textId="3538C910" w:rsidR="5D75F301" w:rsidRPr="009B4F19" w:rsidRDefault="5D75F301" w:rsidP="03F9403E">
      <w:pPr>
        <w:jc w:val="center"/>
        <w:rPr>
          <w:rFonts w:ascii="Arial" w:hAnsi="Arial" w:cs="Arial"/>
          <w:sz w:val="21"/>
          <w:szCs w:val="21"/>
        </w:rPr>
      </w:pPr>
      <w:r w:rsidRPr="009B4F19">
        <w:rPr>
          <w:rFonts w:ascii="Arial" w:eastAsia="Times New Roman" w:hAnsi="Arial" w:cs="Arial"/>
          <w:b/>
          <w:bCs/>
          <w:sz w:val="21"/>
          <w:szCs w:val="21"/>
        </w:rPr>
        <w:t xml:space="preserve">z dnia </w:t>
      </w:r>
      <w:r w:rsidR="00B618C8">
        <w:rPr>
          <w:rFonts w:ascii="Arial" w:eastAsia="Times New Roman" w:hAnsi="Arial" w:cs="Arial"/>
          <w:b/>
          <w:bCs/>
          <w:sz w:val="21"/>
          <w:szCs w:val="21"/>
        </w:rPr>
        <w:t>5</w:t>
      </w:r>
      <w:r w:rsidR="00A709B6">
        <w:rPr>
          <w:rFonts w:ascii="Arial" w:eastAsia="Times New Roman" w:hAnsi="Arial" w:cs="Arial"/>
          <w:b/>
          <w:bCs/>
          <w:sz w:val="21"/>
          <w:szCs w:val="21"/>
        </w:rPr>
        <w:t xml:space="preserve"> marca 2021 roku</w:t>
      </w:r>
    </w:p>
    <w:p w14:paraId="648DC02C" w14:textId="5F9A660E" w:rsidR="5D75F301" w:rsidRPr="009B4F19" w:rsidRDefault="5D75F301" w:rsidP="03F9403E">
      <w:pPr>
        <w:jc w:val="center"/>
        <w:rPr>
          <w:rFonts w:ascii="Arial" w:hAnsi="Arial" w:cs="Arial"/>
          <w:sz w:val="21"/>
          <w:szCs w:val="21"/>
        </w:rPr>
      </w:pPr>
      <w:r w:rsidRPr="009B4F19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p w14:paraId="34D44A5E" w14:textId="695071E9" w:rsidR="5D75F301" w:rsidRPr="009B4F19" w:rsidRDefault="5D75F301" w:rsidP="03F9403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9B4F19">
        <w:rPr>
          <w:rFonts w:ascii="Arial" w:eastAsia="Times New Roman" w:hAnsi="Arial" w:cs="Arial"/>
          <w:sz w:val="21"/>
          <w:szCs w:val="21"/>
        </w:rPr>
        <w:t>w sprawie</w:t>
      </w:r>
    </w:p>
    <w:p w14:paraId="7C1AACB9" w14:textId="359DE797" w:rsidR="5D75F301" w:rsidRPr="009B4F19" w:rsidRDefault="00FE33C8" w:rsidP="03F9403E">
      <w:pPr>
        <w:jc w:val="center"/>
        <w:rPr>
          <w:rFonts w:ascii="Arial" w:hAnsi="Arial" w:cs="Arial"/>
          <w:sz w:val="21"/>
          <w:szCs w:val="21"/>
        </w:rPr>
      </w:pPr>
      <w:r w:rsidRPr="009B4F19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zmiany </w:t>
      </w:r>
      <w:r w:rsidR="00E81329" w:rsidRPr="009B4F19">
        <w:rPr>
          <w:rFonts w:ascii="Arial" w:eastAsia="Times New Roman" w:hAnsi="Arial" w:cs="Arial"/>
          <w:b/>
          <w:bCs/>
          <w:i/>
          <w:iCs/>
          <w:sz w:val="21"/>
          <w:szCs w:val="21"/>
        </w:rPr>
        <w:t>kryteriów oceny formalnej projektów dla działań wdrażanych przez Departament Europejskiego Funduszu Rozwoju Regionalnego w ramach Programu Operacyjnego Województwa Śląskiego na lata 2014 – 2020</w:t>
      </w:r>
    </w:p>
    <w:p w14:paraId="22CDCCC5" w14:textId="017D393B" w:rsidR="5D75F301" w:rsidRPr="009B4F19" w:rsidRDefault="5D75F301" w:rsidP="03F9403E">
      <w:pPr>
        <w:jc w:val="center"/>
        <w:rPr>
          <w:rFonts w:ascii="Arial" w:hAnsi="Arial" w:cs="Arial"/>
          <w:sz w:val="21"/>
          <w:szCs w:val="21"/>
        </w:rPr>
      </w:pPr>
      <w:r w:rsidRPr="009B4F19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 </w:t>
      </w:r>
    </w:p>
    <w:p w14:paraId="175E4506" w14:textId="360AEE14" w:rsidR="00E27CFC" w:rsidRPr="00A709B6" w:rsidRDefault="00E27CFC" w:rsidP="03F9403E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A709B6">
        <w:rPr>
          <w:rFonts w:ascii="Arial" w:eastAsia="Times New Roman" w:hAnsi="Arial" w:cs="Arial"/>
          <w:i/>
          <w:iCs/>
          <w:sz w:val="18"/>
          <w:szCs w:val="18"/>
        </w:rPr>
        <w:t xml:space="preserve">Na podstawie art. 49 i 110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U. UE. L. 2013. 347. 320 ze zm.) zwane dalej „rozporządzeniem ogólnym”; art. 14 ust. 10 ustawy z dnia 11 lipca 2014 r o zasadach realizacji programów w zakresie polityki spójności finansowanych w perspektywie finansowej 2014-2020 </w:t>
      </w:r>
      <w:r w:rsidR="00EE1AB1" w:rsidRPr="00A709B6">
        <w:rPr>
          <w:rFonts w:ascii="Arial" w:eastAsia="Times New Roman" w:hAnsi="Arial" w:cs="Arial"/>
          <w:i/>
          <w:iCs/>
          <w:sz w:val="18"/>
          <w:szCs w:val="18"/>
        </w:rPr>
        <w:t>(tekst jednolity: Dz. U. z 2020 poz. 818)</w:t>
      </w:r>
      <w:r w:rsidR="003A3E94" w:rsidRPr="00A709B6">
        <w:rPr>
          <w:rFonts w:ascii="Arial" w:eastAsia="Times New Roman" w:hAnsi="Arial" w:cs="Arial"/>
          <w:i/>
          <w:iCs/>
          <w:sz w:val="18"/>
          <w:szCs w:val="18"/>
        </w:rPr>
        <w:t xml:space="preserve"> oraz art. 4 ust 1 ustawy z dnia 3 kwietnia 2020 r. o szczególnych rozwiązaniach wspierających realizację programów operacyjnych w związku z wystąpieniem COVID-19 (Dz. U. z 2020 r. poz. 694, z późn. zm.)</w:t>
      </w:r>
      <w:r w:rsidR="00EE1AB1" w:rsidRPr="00A709B6">
        <w:rPr>
          <w:rFonts w:ascii="Arial" w:eastAsia="Times New Roman" w:hAnsi="Arial" w:cs="Arial"/>
          <w:i/>
          <w:iCs/>
          <w:sz w:val="18"/>
          <w:szCs w:val="18"/>
        </w:rPr>
        <w:t>.</w:t>
      </w:r>
    </w:p>
    <w:p w14:paraId="1534CF07" w14:textId="169F5E67" w:rsidR="5D75F301" w:rsidRPr="009B4F19" w:rsidRDefault="5D75F301" w:rsidP="03F9403E">
      <w:pPr>
        <w:jc w:val="both"/>
        <w:rPr>
          <w:rFonts w:ascii="Arial" w:eastAsia="Times New Roman" w:hAnsi="Arial" w:cs="Arial"/>
          <w:sz w:val="21"/>
          <w:szCs w:val="21"/>
        </w:rPr>
      </w:pPr>
      <w:r w:rsidRPr="009B4F19">
        <w:rPr>
          <w:rFonts w:ascii="Arial" w:eastAsia="Times New Roman" w:hAnsi="Arial" w:cs="Arial"/>
          <w:sz w:val="21"/>
          <w:szCs w:val="21"/>
        </w:rPr>
        <w:t>Komitet Monitorujący Regionalny Program Operacyjny Województwa Śląskiego na lata 2014-2020 uchwala, co następuje:</w:t>
      </w:r>
    </w:p>
    <w:p w14:paraId="482C15ED" w14:textId="4D530EBC" w:rsidR="5D75F301" w:rsidRPr="009B4F19" w:rsidRDefault="5D75F301" w:rsidP="009B4F19">
      <w:pPr>
        <w:jc w:val="center"/>
        <w:rPr>
          <w:rFonts w:ascii="Arial" w:hAnsi="Arial" w:cs="Arial"/>
          <w:sz w:val="21"/>
          <w:szCs w:val="21"/>
        </w:rPr>
      </w:pPr>
      <w:r w:rsidRPr="009B4F19">
        <w:rPr>
          <w:rFonts w:ascii="Arial" w:eastAsia="Times New Roman" w:hAnsi="Arial" w:cs="Arial"/>
          <w:sz w:val="21"/>
          <w:szCs w:val="21"/>
        </w:rPr>
        <w:t xml:space="preserve"> </w:t>
      </w:r>
      <w:r w:rsidRPr="009B4F19">
        <w:rPr>
          <w:rFonts w:ascii="Arial" w:eastAsia="Times New Roman" w:hAnsi="Arial" w:cs="Arial"/>
          <w:b/>
          <w:bCs/>
          <w:sz w:val="21"/>
          <w:szCs w:val="21"/>
        </w:rPr>
        <w:t>§ 1</w:t>
      </w:r>
    </w:p>
    <w:p w14:paraId="77EEB5CE" w14:textId="436FE88D" w:rsidR="00FE33C8" w:rsidRPr="00EE1AB1" w:rsidRDefault="009819D9" w:rsidP="00EE1AB1">
      <w:p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EE1AB1">
        <w:rPr>
          <w:rFonts w:ascii="Arial" w:eastAsia="Calibri" w:hAnsi="Arial" w:cs="Arial"/>
          <w:sz w:val="21"/>
          <w:szCs w:val="21"/>
        </w:rPr>
        <w:t>Zmienia się Uchwał</w:t>
      </w:r>
      <w:r w:rsidR="001C00FF" w:rsidRPr="00EE1AB1">
        <w:rPr>
          <w:rFonts w:ascii="Arial" w:eastAsia="Calibri" w:hAnsi="Arial" w:cs="Arial"/>
          <w:sz w:val="21"/>
          <w:szCs w:val="21"/>
        </w:rPr>
        <w:t>ę</w:t>
      </w:r>
      <w:r w:rsidRPr="00EE1AB1">
        <w:rPr>
          <w:rFonts w:ascii="Arial" w:eastAsia="Calibri" w:hAnsi="Arial" w:cs="Arial"/>
          <w:sz w:val="21"/>
          <w:szCs w:val="21"/>
        </w:rPr>
        <w:t xml:space="preserve"> </w:t>
      </w:r>
      <w:r w:rsidR="00FE33C8" w:rsidRPr="00EE1AB1">
        <w:rPr>
          <w:rFonts w:ascii="Arial" w:eastAsia="Calibri" w:hAnsi="Arial" w:cs="Arial"/>
          <w:sz w:val="21"/>
          <w:szCs w:val="21"/>
        </w:rPr>
        <w:t>Komitetu Monitorującego nr 445 z dnia 7.04.2020 r. poprzez zmianę kryterium oceny formalnej</w:t>
      </w:r>
      <w:r w:rsidR="00EE1AB1">
        <w:rPr>
          <w:rFonts w:ascii="Arial" w:eastAsia="Calibri" w:hAnsi="Arial" w:cs="Arial"/>
          <w:sz w:val="21"/>
          <w:szCs w:val="21"/>
        </w:rPr>
        <w:t xml:space="preserve"> nr 17</w:t>
      </w:r>
      <w:r w:rsidR="00FE33C8" w:rsidRPr="00EE1AB1">
        <w:rPr>
          <w:rFonts w:ascii="Arial" w:eastAsia="Calibri" w:hAnsi="Arial" w:cs="Arial"/>
          <w:sz w:val="21"/>
          <w:szCs w:val="21"/>
        </w:rPr>
        <w:t xml:space="preserve"> „Projekty powiązane z działaniami realizowanymi ze środków EFS lub działaniami, których cele są zgodne z celami EFS ( dotyczy działań: 10.2, 10.3, 12.1, 12.2)”.</w:t>
      </w:r>
    </w:p>
    <w:p w14:paraId="78582685" w14:textId="544977BA" w:rsidR="5D75F301" w:rsidRPr="009B4F19" w:rsidRDefault="5D75F301" w:rsidP="03F9403E">
      <w:pPr>
        <w:spacing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9B4F19">
        <w:rPr>
          <w:rFonts w:ascii="Arial" w:eastAsia="Times New Roman" w:hAnsi="Arial" w:cs="Arial"/>
          <w:b/>
          <w:bCs/>
          <w:sz w:val="21"/>
          <w:szCs w:val="21"/>
        </w:rPr>
        <w:t>§ 2</w:t>
      </w:r>
    </w:p>
    <w:p w14:paraId="3BD95AD5" w14:textId="47B91E3D" w:rsidR="00E81329" w:rsidRPr="009B4F19" w:rsidRDefault="00E81329" w:rsidP="009B4F19">
      <w:p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9B4F19">
        <w:rPr>
          <w:rFonts w:ascii="Arial" w:eastAsia="Calibri" w:hAnsi="Arial" w:cs="Arial"/>
          <w:sz w:val="21"/>
          <w:szCs w:val="21"/>
        </w:rPr>
        <w:t>Kryteria oceny formalnej projektów dla działań wdrażanych przez Departament Europejskiego Funduszu Rozwoju Regionalnego w ramach Regionalnego Programu Operacyjnego Województwa Śląskiego na lata 2014 – 2020 stanowią załącznik do niniejszej uchwały w formie tekstu jednolitego.</w:t>
      </w:r>
    </w:p>
    <w:p w14:paraId="57F7FC37" w14:textId="0FAE0CE5" w:rsidR="5D75F301" w:rsidRPr="009B4F19" w:rsidRDefault="5D75F301" w:rsidP="03F9403E">
      <w:pPr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9B4F19">
        <w:rPr>
          <w:rFonts w:ascii="Arial" w:eastAsia="Times New Roman" w:hAnsi="Arial" w:cs="Arial"/>
          <w:b/>
          <w:bCs/>
          <w:sz w:val="21"/>
          <w:szCs w:val="21"/>
        </w:rPr>
        <w:t>§ 3</w:t>
      </w:r>
    </w:p>
    <w:p w14:paraId="422D09F3" w14:textId="1519DC45" w:rsidR="00E81329" w:rsidRPr="009B4F19" w:rsidRDefault="00E81329" w:rsidP="009B4F19">
      <w:pPr>
        <w:pStyle w:val="NormalnyWeb"/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9B4F19">
        <w:rPr>
          <w:rFonts w:ascii="Arial" w:eastAsia="Calibri" w:hAnsi="Arial" w:cs="Arial"/>
          <w:sz w:val="21"/>
          <w:szCs w:val="21"/>
          <w:lang w:eastAsia="en-US"/>
        </w:rPr>
        <w:t xml:space="preserve">Pozostałe postanowienia Uchwały nr 445 Komitetu Monitorującego z dnia 7 kwietnia 2020 r. pozostają bez zmian. </w:t>
      </w:r>
    </w:p>
    <w:p w14:paraId="0DDFE66B" w14:textId="06C68A95" w:rsidR="00E81329" w:rsidRPr="009B4F19" w:rsidRDefault="00E81329" w:rsidP="00E81329">
      <w:pPr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9B4F19">
        <w:rPr>
          <w:rFonts w:ascii="Arial" w:eastAsia="Times New Roman" w:hAnsi="Arial" w:cs="Arial"/>
          <w:b/>
          <w:bCs/>
          <w:sz w:val="21"/>
          <w:szCs w:val="21"/>
        </w:rPr>
        <w:lastRenderedPageBreak/>
        <w:t>§ 4</w:t>
      </w:r>
    </w:p>
    <w:p w14:paraId="6565D732" w14:textId="3F31E982" w:rsidR="5D75F301" w:rsidRPr="009B4F19" w:rsidRDefault="5D75F301" w:rsidP="03F9403E">
      <w:pPr>
        <w:spacing w:line="276" w:lineRule="auto"/>
        <w:rPr>
          <w:rFonts w:ascii="Arial" w:hAnsi="Arial" w:cs="Arial"/>
          <w:sz w:val="21"/>
          <w:szCs w:val="21"/>
        </w:rPr>
      </w:pPr>
      <w:r w:rsidRPr="009B4F19">
        <w:rPr>
          <w:rFonts w:ascii="Arial" w:eastAsia="Times New Roman" w:hAnsi="Arial" w:cs="Arial"/>
          <w:sz w:val="21"/>
          <w:szCs w:val="21"/>
        </w:rPr>
        <w:t>Uchwała wchodzi w życie z dniem podjęcia.</w:t>
      </w:r>
    </w:p>
    <w:p w14:paraId="4BAB6361" w14:textId="15A92E77" w:rsidR="5D75F301" w:rsidRDefault="5D75F301" w:rsidP="00EE1AB1">
      <w:r w:rsidRPr="03F9403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735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Przewodniczący </w:t>
      </w:r>
    </w:p>
    <w:p w14:paraId="06D589AA" w14:textId="66CEE9A8" w:rsidR="5D75F301" w:rsidRDefault="5D75F301" w:rsidP="03F9403E">
      <w:pPr>
        <w:jc w:val="both"/>
      </w:pP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4D65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KM RPO WSL 2014 – 2020</w:t>
      </w:r>
    </w:p>
    <w:p w14:paraId="2E78A727" w14:textId="73992607" w:rsidR="5D75F301" w:rsidRDefault="5D75F301" w:rsidP="03F9403E">
      <w:pPr>
        <w:jc w:val="both"/>
      </w:pP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51BD0078" w14:textId="7F8C7C17" w:rsidR="00E81329" w:rsidRDefault="5D75F301" w:rsidP="00EE1AB1">
      <w:pPr>
        <w:ind w:left="5812"/>
        <w:rPr>
          <w:rFonts w:ascii="Arial" w:eastAsia="Times New Roman" w:hAnsi="Arial" w:cs="Arial"/>
          <w:sz w:val="21"/>
          <w:szCs w:val="21"/>
        </w:rPr>
      </w:pP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 w:rsidR="004D65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709B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E1AB1">
        <w:rPr>
          <w:rFonts w:ascii="Times New Roman" w:eastAsia="Times New Roman" w:hAnsi="Times New Roman" w:cs="Times New Roman"/>
          <w:b/>
          <w:bCs/>
          <w:sz w:val="20"/>
          <w:szCs w:val="20"/>
        </w:rPr>
        <w:t>Jakub Chełstowski</w:t>
      </w:r>
    </w:p>
    <w:p w14:paraId="0F085AED" w14:textId="77777777" w:rsidR="00C6619A" w:rsidRDefault="00C6619A">
      <w:pPr>
        <w:spacing w:line="257" w:lineRule="auto"/>
        <w:jc w:val="center"/>
        <w:rPr>
          <w:rFonts w:ascii="Arial" w:eastAsia="Times New Roman" w:hAnsi="Arial" w:cs="Arial"/>
          <w:sz w:val="21"/>
          <w:szCs w:val="21"/>
        </w:rPr>
        <w:sectPr w:rsidR="00C6619A" w:rsidSect="00EE1AB1"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14:paraId="7DA897F0" w14:textId="61467DDB" w:rsidR="00EC1162" w:rsidRPr="00EC1162" w:rsidRDefault="00EC1162" w:rsidP="00EC1162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bookmarkStart w:id="1" w:name="_Toc495056811"/>
      <w:bookmarkStart w:id="2" w:name="_Toc17887041"/>
      <w:bookmarkStart w:id="3" w:name="_Toc413319415"/>
      <w:bookmarkStart w:id="4" w:name="_Toc413319556"/>
      <w:bookmarkStart w:id="5" w:name="_Toc413319706"/>
      <w:bookmarkStart w:id="6" w:name="_Toc413319752"/>
      <w:bookmarkStart w:id="7" w:name="_Toc416426697"/>
      <w:bookmarkStart w:id="8" w:name="_Toc416782354"/>
      <w:bookmarkStart w:id="9" w:name="_Toc416782355"/>
      <w:bookmarkStart w:id="10" w:name="_Toc416426677"/>
      <w:r w:rsidRPr="00EC116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do Uchwały nr </w:t>
      </w:r>
      <w:r w:rsidR="00A709B6">
        <w:rPr>
          <w:rFonts w:ascii="Arial" w:eastAsia="Times New Roman" w:hAnsi="Arial" w:cs="Arial"/>
          <w:sz w:val="20"/>
          <w:szCs w:val="20"/>
          <w:lang w:eastAsia="pl-PL"/>
        </w:rPr>
        <w:t>456</w:t>
      </w:r>
      <w:r w:rsidRPr="00EC1162">
        <w:rPr>
          <w:rFonts w:ascii="Arial" w:eastAsia="Times New Roman" w:hAnsi="Arial" w:cs="Arial"/>
          <w:sz w:val="20"/>
          <w:szCs w:val="20"/>
          <w:lang w:eastAsia="pl-PL"/>
        </w:rPr>
        <w:t xml:space="preserve"> Komitetu Monitorującego Regionalny Program Operacyjny Województwa Śląskiego 2014 -2020 </w:t>
      </w:r>
      <w:r>
        <w:rPr>
          <w:rFonts w:ascii="Arial" w:eastAsia="Times New Roman" w:hAnsi="Arial" w:cs="Arial"/>
          <w:bCs/>
          <w:iCs/>
          <w:sz w:val="20"/>
          <w:szCs w:val="20"/>
        </w:rPr>
        <w:t>z</w:t>
      </w:r>
      <w:r w:rsidRPr="00EC1162">
        <w:rPr>
          <w:rFonts w:ascii="Arial" w:eastAsia="Times New Roman" w:hAnsi="Arial" w:cs="Arial"/>
          <w:bCs/>
          <w:iCs/>
          <w:sz w:val="20"/>
          <w:szCs w:val="20"/>
        </w:rPr>
        <w:t xml:space="preserve"> dnia </w:t>
      </w:r>
      <w:r w:rsidR="00B618C8">
        <w:rPr>
          <w:rFonts w:ascii="Arial" w:eastAsia="Times New Roman" w:hAnsi="Arial" w:cs="Arial"/>
          <w:bCs/>
          <w:iCs/>
          <w:sz w:val="20"/>
          <w:szCs w:val="20"/>
        </w:rPr>
        <w:t>5</w:t>
      </w:r>
      <w:r w:rsidR="00A709B6">
        <w:rPr>
          <w:rFonts w:ascii="Arial" w:eastAsia="Times New Roman" w:hAnsi="Arial" w:cs="Arial"/>
          <w:bCs/>
          <w:iCs/>
          <w:sz w:val="20"/>
          <w:szCs w:val="20"/>
        </w:rPr>
        <w:t xml:space="preserve"> marca 2021 roku</w:t>
      </w:r>
      <w:r w:rsidRPr="00EC116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</w:rPr>
        <w:br/>
      </w:r>
      <w:r w:rsidRPr="00EC1162">
        <w:rPr>
          <w:rFonts w:ascii="Arial" w:eastAsia="Times New Roman" w:hAnsi="Arial" w:cs="Arial"/>
          <w:bCs/>
          <w:iCs/>
          <w:sz w:val="20"/>
          <w:szCs w:val="20"/>
        </w:rPr>
        <w:t>w sprawie  zmiany kryteriów oceny formalnej projektów dla działań wdrażanych przez Departament Europejskiego Funduszu Rozwoju Regionalnego w ramach Programu Operacyjnego Województwa Śląskiego na lata 2014 – 2020</w:t>
      </w:r>
    </w:p>
    <w:p w14:paraId="08FD6F6F" w14:textId="77777777" w:rsidR="00EC1162" w:rsidRDefault="00EC1162" w:rsidP="00C6619A">
      <w:pPr>
        <w:pStyle w:val="Nagwek3"/>
      </w:pPr>
    </w:p>
    <w:p w14:paraId="6E125A2C" w14:textId="77777777" w:rsidR="00C6619A" w:rsidRPr="00357BE5" w:rsidRDefault="00C6619A" w:rsidP="00C6619A">
      <w:pPr>
        <w:pStyle w:val="Nagwek3"/>
      </w:pPr>
      <w:r w:rsidRPr="00357BE5">
        <w:t>Kryteria oceny formalnej</w:t>
      </w:r>
      <w:bookmarkEnd w:id="1"/>
      <w:bookmarkEnd w:id="2"/>
    </w:p>
    <w:tbl>
      <w:tblPr>
        <w:tblW w:w="141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151"/>
        <w:gridCol w:w="5873"/>
        <w:gridCol w:w="2251"/>
        <w:gridCol w:w="1205"/>
        <w:gridCol w:w="1168"/>
      </w:tblGrid>
      <w:tr w:rsidR="00C6619A" w:rsidRPr="00357BE5" w14:paraId="0E7A6B83" w14:textId="77777777" w:rsidTr="005A0035">
        <w:trPr>
          <w:trHeight w:val="20"/>
        </w:trPr>
        <w:tc>
          <w:tcPr>
            <w:tcW w:w="486" w:type="dxa"/>
            <w:shd w:val="clear" w:color="000000" w:fill="D9D9D9"/>
            <w:vAlign w:val="center"/>
            <w:hideMark/>
          </w:tcPr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p w14:paraId="511A3668" w14:textId="77777777" w:rsidR="00C6619A" w:rsidRPr="00357BE5" w:rsidRDefault="00C6619A" w:rsidP="005A0035">
            <w:pPr>
              <w:rPr>
                <w:b/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51" w:type="dxa"/>
            <w:shd w:val="clear" w:color="000000" w:fill="D9D9D9"/>
            <w:vAlign w:val="center"/>
            <w:hideMark/>
          </w:tcPr>
          <w:p w14:paraId="75A60753" w14:textId="77777777" w:rsidR="00C6619A" w:rsidRPr="00357BE5" w:rsidRDefault="00C6619A" w:rsidP="005A0035">
            <w:pPr>
              <w:rPr>
                <w:b/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5873" w:type="dxa"/>
            <w:shd w:val="clear" w:color="000000" w:fill="D9D9D9"/>
            <w:vAlign w:val="center"/>
            <w:hideMark/>
          </w:tcPr>
          <w:p w14:paraId="7D73E94B" w14:textId="77777777" w:rsidR="00C6619A" w:rsidRPr="00357BE5" w:rsidRDefault="00C6619A" w:rsidP="005A0035">
            <w:pPr>
              <w:rPr>
                <w:b/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Definicja</w:t>
            </w:r>
          </w:p>
        </w:tc>
        <w:tc>
          <w:tcPr>
            <w:tcW w:w="2251" w:type="dxa"/>
            <w:shd w:val="clear" w:color="000000" w:fill="D9D9D9"/>
            <w:vAlign w:val="center"/>
          </w:tcPr>
          <w:p w14:paraId="62C9E30C" w14:textId="77777777" w:rsidR="00C6619A" w:rsidRPr="00357BE5" w:rsidRDefault="00C6619A" w:rsidP="005A0035">
            <w:pPr>
              <w:rPr>
                <w:b/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Rodzaj kryterium</w:t>
            </w:r>
          </w:p>
        </w:tc>
        <w:tc>
          <w:tcPr>
            <w:tcW w:w="1205" w:type="dxa"/>
            <w:shd w:val="clear" w:color="000000" w:fill="D9D9D9"/>
            <w:vAlign w:val="center"/>
            <w:hideMark/>
          </w:tcPr>
          <w:p w14:paraId="7618267D" w14:textId="77777777" w:rsidR="00C6619A" w:rsidRPr="00357BE5" w:rsidRDefault="00C6619A" w:rsidP="005A0035">
            <w:pPr>
              <w:rPr>
                <w:b/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Sposób weryfikacji</w:t>
            </w:r>
          </w:p>
        </w:tc>
        <w:tc>
          <w:tcPr>
            <w:tcW w:w="1168" w:type="dxa"/>
            <w:shd w:val="clear" w:color="000000" w:fill="D9D9D9"/>
            <w:vAlign w:val="center"/>
            <w:hideMark/>
          </w:tcPr>
          <w:p w14:paraId="17896F2A" w14:textId="77777777" w:rsidR="00C6619A" w:rsidRPr="00357BE5" w:rsidRDefault="00C6619A" w:rsidP="005A0035">
            <w:pPr>
              <w:rPr>
                <w:b/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Etap Oceny Kryterium</w:t>
            </w:r>
          </w:p>
        </w:tc>
      </w:tr>
      <w:tr w:rsidR="00C6619A" w:rsidRPr="00357BE5" w14:paraId="3BCEA104" w14:textId="77777777" w:rsidTr="005A0035">
        <w:trPr>
          <w:trHeight w:val="20"/>
        </w:trPr>
        <w:tc>
          <w:tcPr>
            <w:tcW w:w="486" w:type="dxa"/>
            <w:vAlign w:val="center"/>
            <w:hideMark/>
          </w:tcPr>
          <w:p w14:paraId="097B3E7C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1.</w:t>
            </w:r>
          </w:p>
        </w:tc>
        <w:tc>
          <w:tcPr>
            <w:tcW w:w="3151" w:type="dxa"/>
            <w:vAlign w:val="center"/>
            <w:hideMark/>
          </w:tcPr>
          <w:p w14:paraId="5818CFDF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Kwalifikowalność podmiotowa wnioskodawcy</w:t>
            </w:r>
          </w:p>
        </w:tc>
        <w:tc>
          <w:tcPr>
            <w:tcW w:w="5873" w:type="dxa"/>
            <w:vAlign w:val="center"/>
            <w:hideMark/>
          </w:tcPr>
          <w:p w14:paraId="4AEB7A06" w14:textId="77777777" w:rsidR="00C6619A" w:rsidRPr="00BD506A" w:rsidRDefault="00C6619A" w:rsidP="005A0035">
            <w:pPr>
              <w:spacing w:before="120" w:after="0" w:line="20" w:lineRule="atLeast"/>
              <w:jc w:val="both"/>
              <w:rPr>
                <w:sz w:val="20"/>
                <w:szCs w:val="20"/>
              </w:rPr>
            </w:pPr>
            <w:r w:rsidRPr="00BD506A">
              <w:rPr>
                <w:sz w:val="20"/>
                <w:szCs w:val="20"/>
              </w:rPr>
              <w:t>Wnioskodawca oraz partnerzy (jeśli dotyczy) są uprawnieni do złożenia wniosku o dofinansowanie: wpisują się w katalog beneficjentów przewidzianych w RPO WSL na lata 2014-2020, SZOOP w wersji obowiązującej w dniu ogłoszenia konkursu/ogłoszenia naboru pozakonkursowego. Instytucja Organizująca Konkurs jest upoważniona do zawężenia w  regulaminie danego konkursu katalogu typów beneficjentów w stosunku do RPO WSL na lata 2014-2020, SZOOP. W takim przypadku Wnioskodawca powinien się wpisywać także w katalog beneficjentów określony w regulaminie.</w:t>
            </w:r>
          </w:p>
          <w:p w14:paraId="46B5141E" w14:textId="77777777" w:rsidR="00C6619A" w:rsidRPr="00357BE5" w:rsidRDefault="00C6619A" w:rsidP="005A0035">
            <w:pPr>
              <w:spacing w:before="120" w:after="0" w:line="20" w:lineRule="atLeast"/>
              <w:rPr>
                <w:strike/>
                <w:sz w:val="20"/>
                <w:szCs w:val="20"/>
              </w:rPr>
            </w:pPr>
            <w:r w:rsidRPr="00BD506A">
              <w:rPr>
                <w:sz w:val="20"/>
                <w:szCs w:val="20"/>
              </w:rPr>
              <w:t>Wnioskodawca oraz partnerzy nie podlegają wykluczeniu z możliwości  otrzymania dofinansowania, zgodnie z art.  37 ust. 3 pkt 1 ustawy o zasadach realizacji programów w zakresie polityki spójności finansowanych w perspektywie finansowej 2014-2020 (Dz.U.2018.1431 j.t., z późn. zm.).</w:t>
            </w:r>
          </w:p>
        </w:tc>
        <w:tc>
          <w:tcPr>
            <w:tcW w:w="2251" w:type="dxa"/>
            <w:vAlign w:val="center"/>
          </w:tcPr>
          <w:p w14:paraId="2BD197DE" w14:textId="77777777" w:rsidR="00C6619A" w:rsidRPr="00357BE5" w:rsidRDefault="00C6619A" w:rsidP="005A0035">
            <w:pPr>
              <w:spacing w:before="120" w:after="0" w:line="20" w:lineRule="atLeast"/>
              <w:rPr>
                <w:b/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 xml:space="preserve">Kryterium formalne dopuszczające </w:t>
            </w:r>
          </w:p>
          <w:p w14:paraId="22BBF8BE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Brak możliwości uzupełnienia/ poprawy projektu </w:t>
            </w:r>
            <w:r w:rsidRPr="00357BE5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05" w:type="dxa"/>
            <w:vAlign w:val="center"/>
            <w:hideMark/>
          </w:tcPr>
          <w:p w14:paraId="20424361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0/1</w:t>
            </w:r>
            <w:r w:rsidRPr="00357BE5">
              <w:rPr>
                <w:sz w:val="20"/>
                <w:szCs w:val="20"/>
              </w:rPr>
              <w:br/>
            </w:r>
          </w:p>
        </w:tc>
        <w:tc>
          <w:tcPr>
            <w:tcW w:w="1168" w:type="dxa"/>
            <w:vAlign w:val="center"/>
            <w:hideMark/>
          </w:tcPr>
          <w:p w14:paraId="291F961D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ocena formalna</w:t>
            </w:r>
          </w:p>
        </w:tc>
      </w:tr>
      <w:tr w:rsidR="00C6619A" w:rsidRPr="00357BE5" w14:paraId="1860C076" w14:textId="77777777" w:rsidTr="005A0035">
        <w:trPr>
          <w:trHeight w:val="20"/>
        </w:trPr>
        <w:tc>
          <w:tcPr>
            <w:tcW w:w="486" w:type="dxa"/>
            <w:vAlign w:val="center"/>
            <w:hideMark/>
          </w:tcPr>
          <w:p w14:paraId="0103DF10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2.</w:t>
            </w:r>
          </w:p>
        </w:tc>
        <w:tc>
          <w:tcPr>
            <w:tcW w:w="3151" w:type="dxa"/>
            <w:vAlign w:val="center"/>
            <w:hideMark/>
          </w:tcPr>
          <w:p w14:paraId="0C911CAB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Kwalifikowalność przedmiotowa projektu</w:t>
            </w:r>
          </w:p>
        </w:tc>
        <w:tc>
          <w:tcPr>
            <w:tcW w:w="5873" w:type="dxa"/>
            <w:vAlign w:val="center"/>
            <w:hideMark/>
          </w:tcPr>
          <w:p w14:paraId="360573E9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Projekt jest zgodny z przedmiotem naboru, w tym typami projektów podlegającymi dofinasowaniu w ramach danego działania/poddziałania określonymi w SZOOP w wersji</w:t>
            </w:r>
            <w:r>
              <w:rPr>
                <w:sz w:val="20"/>
                <w:szCs w:val="20"/>
              </w:rPr>
              <w:t xml:space="preserve"> </w:t>
            </w:r>
            <w:r w:rsidRPr="0074167A">
              <w:rPr>
                <w:sz w:val="20"/>
                <w:szCs w:val="20"/>
              </w:rPr>
              <w:t>obowiązującej w dniu ogłoszenia konkursu/ogłoszenia naboru pozakonkursowego</w:t>
            </w:r>
            <w:r w:rsidRPr="00357BE5">
              <w:rPr>
                <w:sz w:val="20"/>
                <w:szCs w:val="20"/>
              </w:rPr>
              <w:t xml:space="preserve"> oraz warunkami dostępu określonymi w regulaminie. Instytucja Organizująca Konkurs jest upoważniona do: </w:t>
            </w:r>
          </w:p>
          <w:p w14:paraId="0A3C81EF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- zawężenia w  regulaminie danego konkursu katalogu typów projektów</w:t>
            </w:r>
            <w:r w:rsidRPr="00357BE5">
              <w:t xml:space="preserve"> </w:t>
            </w:r>
            <w:r w:rsidRPr="00357BE5">
              <w:rPr>
                <w:sz w:val="20"/>
                <w:szCs w:val="20"/>
              </w:rPr>
              <w:t xml:space="preserve">w stosunku do RPO WSL na lata 2014-2020, SZOOP,  </w:t>
            </w:r>
          </w:p>
          <w:p w14:paraId="4E51662B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- określenia w regulaminie  danego konkursu warunków dostępu (IOK jest upoważniona do określenia warunków dostępu w regulaminie danego naboru w zakresie działań uwzględniających etap realizacji programu, warunki rynkowe i warunki wynikające ze specyfiki działania)</w:t>
            </w:r>
          </w:p>
          <w:p w14:paraId="23C9703E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Projekt jest realizowany na terenie województwa śląskiego.</w:t>
            </w:r>
          </w:p>
          <w:p w14:paraId="01E3AE3A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Projekt nie został zakończony przed złożeniem wniosku o dofinasowanie.</w:t>
            </w:r>
          </w:p>
          <w:p w14:paraId="169FA749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Projekt nie został usunięty z wykazu projektów zidentyfikowanych stanowiącego załącznik do SZOOP (dot. projektów pozakonkursowych).</w:t>
            </w:r>
          </w:p>
          <w:p w14:paraId="05E1688D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W przypadku projektu w działaniu 1.1 przedmiot projektu odpowiada zakresowi projektu opisanego w fiszce będącej podstawą wpisania do Kontraktu terytorialnego.</w:t>
            </w:r>
          </w:p>
        </w:tc>
        <w:tc>
          <w:tcPr>
            <w:tcW w:w="2251" w:type="dxa"/>
            <w:vAlign w:val="center"/>
          </w:tcPr>
          <w:p w14:paraId="3374A936" w14:textId="77777777" w:rsidR="00C6619A" w:rsidRPr="00357BE5" w:rsidRDefault="00C6619A" w:rsidP="005A0035">
            <w:pPr>
              <w:spacing w:before="120" w:after="0" w:line="20" w:lineRule="atLeast"/>
              <w:rPr>
                <w:b/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 xml:space="preserve">Kryterium formalne dopuszczające </w:t>
            </w:r>
          </w:p>
          <w:p w14:paraId="1D8C5B1B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Brak możliwości uzupełnienia/ poprawy projektu</w:t>
            </w:r>
          </w:p>
        </w:tc>
        <w:tc>
          <w:tcPr>
            <w:tcW w:w="1205" w:type="dxa"/>
            <w:vAlign w:val="center"/>
            <w:hideMark/>
          </w:tcPr>
          <w:p w14:paraId="2C8FD029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0/1</w:t>
            </w:r>
            <w:r w:rsidRPr="00357BE5">
              <w:rPr>
                <w:sz w:val="20"/>
                <w:szCs w:val="20"/>
              </w:rPr>
              <w:br/>
            </w:r>
          </w:p>
        </w:tc>
        <w:tc>
          <w:tcPr>
            <w:tcW w:w="1168" w:type="dxa"/>
            <w:vAlign w:val="center"/>
            <w:hideMark/>
          </w:tcPr>
          <w:p w14:paraId="243174F6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ocena formalna</w:t>
            </w:r>
          </w:p>
        </w:tc>
      </w:tr>
      <w:tr w:rsidR="00C6619A" w:rsidRPr="00357BE5" w14:paraId="6F39FCBA" w14:textId="77777777" w:rsidTr="005A0035">
        <w:trPr>
          <w:trHeight w:val="20"/>
        </w:trPr>
        <w:tc>
          <w:tcPr>
            <w:tcW w:w="486" w:type="dxa"/>
            <w:vAlign w:val="center"/>
          </w:tcPr>
          <w:p w14:paraId="52C42018" w14:textId="77777777" w:rsidR="00C6619A" w:rsidRPr="00357BE5" w:rsidDel="00B83DD8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3.</w:t>
            </w:r>
          </w:p>
        </w:tc>
        <w:tc>
          <w:tcPr>
            <w:tcW w:w="3151" w:type="dxa"/>
            <w:vAlign w:val="center"/>
          </w:tcPr>
          <w:p w14:paraId="49101F85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Zgodność projektu z RPO WSL na lata 2014-2020, SZOOP</w:t>
            </w:r>
          </w:p>
        </w:tc>
        <w:tc>
          <w:tcPr>
            <w:tcW w:w="5873" w:type="dxa"/>
            <w:vAlign w:val="center"/>
          </w:tcPr>
          <w:p w14:paraId="0A961340" w14:textId="77777777" w:rsidR="00C6619A" w:rsidRPr="00096642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096642">
              <w:rPr>
                <w:sz w:val="20"/>
                <w:szCs w:val="20"/>
              </w:rPr>
              <w:t xml:space="preserve">Projekt jest zgodny z zapisami RPO WSL na lata 2014-2020 oraz SZOOP w wersji obowiązującej w dniu ogłoszenia konkursu/ogłoszenia naboru pozakonkursowego  w zakresie: </w:t>
            </w:r>
          </w:p>
          <w:p w14:paraId="3A6D413D" w14:textId="77777777" w:rsidR="00C6619A" w:rsidRPr="00096642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096642">
              <w:rPr>
                <w:sz w:val="20"/>
                <w:szCs w:val="20"/>
              </w:rPr>
              <w:t>- deklarowanych celów, które powinny być zgodne z celem szczegółowym określonym dla danego działania/poddziałania w SZOOP,</w:t>
            </w:r>
          </w:p>
          <w:p w14:paraId="0C6C837A" w14:textId="77777777" w:rsidR="00C6619A" w:rsidRPr="00096642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096642">
              <w:rPr>
                <w:sz w:val="20"/>
                <w:szCs w:val="20"/>
              </w:rPr>
              <w:t xml:space="preserve"> - kategoriami interwencji możliwymi do wsparcia;</w:t>
            </w:r>
          </w:p>
          <w:p w14:paraId="39FC8948" w14:textId="77777777" w:rsidR="00C6619A" w:rsidRPr="00096642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096642">
              <w:rPr>
                <w:sz w:val="20"/>
                <w:szCs w:val="20"/>
              </w:rPr>
              <w:t>- planowanego zakresu stosowania cross-financingu,</w:t>
            </w:r>
          </w:p>
          <w:p w14:paraId="282B5E35" w14:textId="77777777" w:rsidR="00C6619A" w:rsidRPr="00096642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096642">
              <w:rPr>
                <w:sz w:val="20"/>
                <w:szCs w:val="20"/>
              </w:rPr>
              <w:t>- dopuszczalnej maksymalnej wartości planowanych do zakupu środków trwałych jako % wydatków kwalifikowalnych,</w:t>
            </w:r>
          </w:p>
          <w:p w14:paraId="22C9E2EF" w14:textId="77777777" w:rsidR="00C6619A" w:rsidRPr="00096642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096642">
              <w:rPr>
                <w:sz w:val="20"/>
                <w:szCs w:val="20"/>
              </w:rPr>
              <w:t xml:space="preserve">- minimalnego wkładu własnego beneficjenta jako % wydatków kwalifikowalnych, </w:t>
            </w:r>
          </w:p>
          <w:p w14:paraId="3613AFD6" w14:textId="77777777" w:rsidR="00C6619A" w:rsidRPr="00096642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096642">
              <w:rPr>
                <w:sz w:val="20"/>
                <w:szCs w:val="20"/>
              </w:rPr>
              <w:t xml:space="preserve">- Minimalnej i maksymalnej wartość projektu, </w:t>
            </w:r>
          </w:p>
          <w:p w14:paraId="2C4D6362" w14:textId="77777777" w:rsidR="00C6619A" w:rsidRPr="00096642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096642">
              <w:rPr>
                <w:sz w:val="20"/>
                <w:szCs w:val="20"/>
              </w:rPr>
              <w:t xml:space="preserve">- Minimalnej i maksymalnej wartość wydatków kwalifikowalnych projektu, </w:t>
            </w:r>
          </w:p>
          <w:p w14:paraId="2FEA7ABF" w14:textId="77777777" w:rsidR="00C6619A" w:rsidRPr="00357BE5" w:rsidRDefault="00C6619A" w:rsidP="005A0035">
            <w:pPr>
              <w:spacing w:before="120" w:after="0" w:line="20" w:lineRule="atLeast"/>
              <w:rPr>
                <w:strike/>
                <w:sz w:val="20"/>
                <w:szCs w:val="20"/>
              </w:rPr>
            </w:pPr>
            <w:r w:rsidRPr="00096642">
              <w:rPr>
                <w:sz w:val="20"/>
                <w:szCs w:val="20"/>
              </w:rPr>
              <w:t>- założeń szczegółowych właściwych działań/ poddziałań  ujętych w polu opis oraz szczegółowe wyjaśnienia</w:t>
            </w:r>
          </w:p>
        </w:tc>
        <w:tc>
          <w:tcPr>
            <w:tcW w:w="2251" w:type="dxa"/>
            <w:vAlign w:val="center"/>
          </w:tcPr>
          <w:p w14:paraId="5173CA8D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Kryterium formalne</w:t>
            </w:r>
            <w:r w:rsidRPr="00357BE5">
              <w:rPr>
                <w:sz w:val="20"/>
                <w:szCs w:val="20"/>
              </w:rPr>
              <w:t xml:space="preserve"> </w:t>
            </w:r>
          </w:p>
          <w:p w14:paraId="622E62E8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Możliwość uzupełnienia/poprawy projektu w trybie art. 45 ust.3 ustawy wdrożeniowej</w:t>
            </w:r>
          </w:p>
        </w:tc>
        <w:tc>
          <w:tcPr>
            <w:tcW w:w="1205" w:type="dxa"/>
            <w:vAlign w:val="center"/>
          </w:tcPr>
          <w:p w14:paraId="28953666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0/1</w:t>
            </w:r>
          </w:p>
        </w:tc>
        <w:tc>
          <w:tcPr>
            <w:tcW w:w="1168" w:type="dxa"/>
            <w:vAlign w:val="center"/>
          </w:tcPr>
          <w:p w14:paraId="7F54B1E8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ocena formalna</w:t>
            </w:r>
          </w:p>
        </w:tc>
      </w:tr>
      <w:tr w:rsidR="00C6619A" w:rsidRPr="00357BE5" w14:paraId="2D1BD76A" w14:textId="77777777" w:rsidTr="005A0035">
        <w:trPr>
          <w:trHeight w:val="20"/>
        </w:trPr>
        <w:tc>
          <w:tcPr>
            <w:tcW w:w="486" w:type="dxa"/>
          </w:tcPr>
          <w:p w14:paraId="1EA157B2" w14:textId="77777777" w:rsidR="00C6619A" w:rsidRPr="00357BE5" w:rsidRDefault="00C6619A" w:rsidP="005A0035">
            <w:pPr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4.</w:t>
            </w:r>
          </w:p>
        </w:tc>
        <w:tc>
          <w:tcPr>
            <w:tcW w:w="3151" w:type="dxa"/>
          </w:tcPr>
          <w:p w14:paraId="2EADFF56" w14:textId="77777777" w:rsidR="00C6619A" w:rsidRPr="00357BE5" w:rsidRDefault="00C6619A" w:rsidP="005A0035">
            <w:pPr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Spójność informacji dotyczących projektu i wnioskodawcy</w:t>
            </w:r>
          </w:p>
        </w:tc>
        <w:tc>
          <w:tcPr>
            <w:tcW w:w="5873" w:type="dxa"/>
          </w:tcPr>
          <w:p w14:paraId="64295E81" w14:textId="77777777" w:rsidR="00C6619A" w:rsidRPr="00357BE5" w:rsidRDefault="00C6619A" w:rsidP="005A0035">
            <w:pPr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Czy treść wniosek o dofinansowanie wraz z załącznikami umożliwia ocenę projektu i wnioskodawcy, tj. dostarcza informacji, pozwalających na ocenę projektu w kryteriach oceny. Informacji nt. przygotowania wniosku dostarcza instrukcja wypełniania wniosku. </w:t>
            </w:r>
          </w:p>
        </w:tc>
        <w:tc>
          <w:tcPr>
            <w:tcW w:w="2251" w:type="dxa"/>
          </w:tcPr>
          <w:p w14:paraId="221B7A05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Kryterium formalne</w:t>
            </w:r>
            <w:r w:rsidRPr="00357BE5">
              <w:rPr>
                <w:sz w:val="20"/>
                <w:szCs w:val="20"/>
              </w:rPr>
              <w:t xml:space="preserve"> </w:t>
            </w:r>
          </w:p>
          <w:p w14:paraId="1324CEA9" w14:textId="77777777" w:rsidR="00C6619A" w:rsidRPr="00357BE5" w:rsidRDefault="00C6619A" w:rsidP="005A0035">
            <w:r w:rsidRPr="00357BE5">
              <w:rPr>
                <w:sz w:val="20"/>
                <w:szCs w:val="20"/>
              </w:rPr>
              <w:t>Możliwość uzupełnienia/poprawy wniosku</w:t>
            </w:r>
          </w:p>
        </w:tc>
        <w:tc>
          <w:tcPr>
            <w:tcW w:w="1205" w:type="dxa"/>
          </w:tcPr>
          <w:p w14:paraId="0618EFC2" w14:textId="77777777" w:rsidR="00C6619A" w:rsidRPr="00357BE5" w:rsidRDefault="00C6619A" w:rsidP="005A0035">
            <w:pPr>
              <w:spacing w:before="120" w:after="0" w:line="20" w:lineRule="atLeast"/>
            </w:pPr>
            <w:r w:rsidRPr="00357BE5">
              <w:rPr>
                <w:sz w:val="20"/>
                <w:szCs w:val="20"/>
              </w:rPr>
              <w:t>0/1</w:t>
            </w:r>
          </w:p>
        </w:tc>
        <w:tc>
          <w:tcPr>
            <w:tcW w:w="1168" w:type="dxa"/>
          </w:tcPr>
          <w:p w14:paraId="05B28819" w14:textId="77777777" w:rsidR="00C6619A" w:rsidRPr="00357BE5" w:rsidRDefault="00C6619A" w:rsidP="005A0035">
            <w:r w:rsidRPr="00357BE5">
              <w:t>ocena formalna</w:t>
            </w:r>
          </w:p>
        </w:tc>
      </w:tr>
      <w:tr w:rsidR="00C6619A" w:rsidRPr="00357BE5" w14:paraId="5D01123B" w14:textId="77777777" w:rsidTr="005A0035">
        <w:trPr>
          <w:trHeight w:val="20"/>
        </w:trPr>
        <w:tc>
          <w:tcPr>
            <w:tcW w:w="486" w:type="dxa"/>
            <w:vAlign w:val="center"/>
          </w:tcPr>
          <w:p w14:paraId="2023B70E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5.</w:t>
            </w:r>
          </w:p>
        </w:tc>
        <w:tc>
          <w:tcPr>
            <w:tcW w:w="3151" w:type="dxa"/>
            <w:vAlign w:val="center"/>
          </w:tcPr>
          <w:p w14:paraId="15325ABF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Poprawność ustalenia poziomu (%) dofinansowania projektu</w:t>
            </w:r>
          </w:p>
        </w:tc>
        <w:tc>
          <w:tcPr>
            <w:tcW w:w="5873" w:type="dxa"/>
            <w:vAlign w:val="center"/>
          </w:tcPr>
          <w:p w14:paraId="47D00FE0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Poprawność ustalenia poziomu dofinansowania z uwzględnieniem przepisów dotyczących projektów generujących dochód, pomocy publicznej, kontraktu terytorialnego (jeśli dotyczy).</w:t>
            </w:r>
          </w:p>
          <w:p w14:paraId="13FDF0F3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Wyliczenia przedstawione we wniosku są poprawne pod względem rachunkowym. </w:t>
            </w:r>
          </w:p>
          <w:p w14:paraId="10115553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Wnioskowane dofinansowanie nie przekracza alokacji przeznaczonej na nabór.</w:t>
            </w:r>
          </w:p>
        </w:tc>
        <w:tc>
          <w:tcPr>
            <w:tcW w:w="2251" w:type="dxa"/>
            <w:vAlign w:val="center"/>
          </w:tcPr>
          <w:p w14:paraId="040309BA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Kryterium formalne</w:t>
            </w:r>
          </w:p>
          <w:p w14:paraId="0398DD5F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Możliwość uzupełnienia/poprawy projektu w trybie art. 45 ust.3 ustawy wdrożeniowej</w:t>
            </w:r>
            <w:r w:rsidRPr="00357BE5" w:rsidDel="000052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1A712CDA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0/1</w:t>
            </w:r>
          </w:p>
        </w:tc>
        <w:tc>
          <w:tcPr>
            <w:tcW w:w="1168" w:type="dxa"/>
            <w:vAlign w:val="center"/>
          </w:tcPr>
          <w:p w14:paraId="02D26889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ocena formalna</w:t>
            </w:r>
          </w:p>
        </w:tc>
      </w:tr>
      <w:tr w:rsidR="00C6619A" w:rsidRPr="00357BE5" w14:paraId="6A2C95E8" w14:textId="77777777" w:rsidTr="005A0035">
        <w:trPr>
          <w:trHeight w:val="20"/>
        </w:trPr>
        <w:tc>
          <w:tcPr>
            <w:tcW w:w="486" w:type="dxa"/>
            <w:vAlign w:val="center"/>
            <w:hideMark/>
          </w:tcPr>
          <w:p w14:paraId="0D253FB3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6.</w:t>
            </w:r>
          </w:p>
        </w:tc>
        <w:tc>
          <w:tcPr>
            <w:tcW w:w="3151" w:type="dxa"/>
            <w:vAlign w:val="center"/>
            <w:hideMark/>
          </w:tcPr>
          <w:p w14:paraId="69096D79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Kwalifikowalność wydatków</w:t>
            </w:r>
          </w:p>
        </w:tc>
        <w:tc>
          <w:tcPr>
            <w:tcW w:w="5873" w:type="dxa"/>
            <w:vAlign w:val="center"/>
            <w:hideMark/>
          </w:tcPr>
          <w:p w14:paraId="29B9A4AF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Wydatki wskazane w projekcie wpisują się w rodzaje wydatków dopuszczalnych zgodnie z SZOOP w wersji </w:t>
            </w:r>
            <w:r w:rsidRPr="0074167A">
              <w:rPr>
                <w:sz w:val="20"/>
                <w:szCs w:val="20"/>
              </w:rPr>
              <w:t>obowiązującej w dniu ogłoszenia konkursu/ogłoszenia naboru pozakonkursowego</w:t>
            </w:r>
            <w:r w:rsidRPr="00357BE5">
              <w:rPr>
                <w:sz w:val="20"/>
                <w:szCs w:val="20"/>
              </w:rPr>
              <w:t>, Wytycznymi w zakresie kwalifikowalności wydatków w ramach Europejskiego Funduszu Rozwoju Regionalnego, Europejskiego Funduszu Społecznego oraz Funduszu Spójności na lata 2014-2020, Przewodnikiem dla beneficjentów EFRR RPO WSL 2014-2020 (w wersji aktualnej na moment ogłoszenia konkursu/</w:t>
            </w:r>
            <w:r>
              <w:rPr>
                <w:sz w:val="20"/>
                <w:szCs w:val="20"/>
              </w:rPr>
              <w:t>ogłoszenia naboru pozakonkursowego</w:t>
            </w:r>
            <w:r w:rsidRPr="00357BE5">
              <w:rPr>
                <w:sz w:val="20"/>
                <w:szCs w:val="20"/>
              </w:rPr>
              <w:t>).</w:t>
            </w:r>
          </w:p>
          <w:p w14:paraId="51EF8C5D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lastRenderedPageBreak/>
              <w:t xml:space="preserve">Wydatki mieszczą się w limitach określonych w RPO WSL na lata 2014-2020, SZOOP w wersji </w:t>
            </w:r>
            <w:r w:rsidRPr="0074167A">
              <w:rPr>
                <w:sz w:val="20"/>
                <w:szCs w:val="20"/>
              </w:rPr>
              <w:t>obowiązującej w dniu ogłoszenia konkursu/ogłoszenia naboru pozakonkursowego</w:t>
            </w:r>
            <w:r w:rsidRPr="00357BE5">
              <w:rPr>
                <w:sz w:val="20"/>
                <w:szCs w:val="20"/>
              </w:rPr>
              <w:t xml:space="preserve">, Wytycznych w zakresie kwalifikowalności wydatków w ramach Europejskiego Funduszu Rozwoju Regionalnego, Europejskiego Funduszu Społecznego oraz Funduszu Spójności na lata 2014-2020, Przewodniku dla beneficjentów EFRR RPO WSL 2014-2020 (jeśli dotyczy). </w:t>
            </w:r>
          </w:p>
          <w:p w14:paraId="6DE8ADDD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Instytucja Organizująca Konkurs jest upoważniona w regulaminie danego konkursu do:</w:t>
            </w:r>
          </w:p>
          <w:p w14:paraId="1262EE93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- zawężenia zakresu kwalifikowalności kosztów, </w:t>
            </w:r>
          </w:p>
          <w:p w14:paraId="78673778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- zmniejszenia limitu wydatków. </w:t>
            </w:r>
          </w:p>
          <w:p w14:paraId="2AC7EE08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W takim wypadku planowane wydatki wskazane w projekcie powinny być zgodne również z regulaminem konkursu.</w:t>
            </w:r>
          </w:p>
          <w:p w14:paraId="53037110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W trakcie oceny formalnej w czasie konkursu kwalifikowalność badana będzie w oparciu o wskazane powyżej wersje dokumentów. Kwalifikowalność wydatku na moment realizacji projektu będzie oceniana  na podstawie aktualnie obowiązujących dokumentów.</w:t>
            </w:r>
          </w:p>
        </w:tc>
        <w:tc>
          <w:tcPr>
            <w:tcW w:w="2251" w:type="dxa"/>
            <w:vAlign w:val="center"/>
          </w:tcPr>
          <w:p w14:paraId="46154994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lastRenderedPageBreak/>
              <w:t>Kryterium formalne</w:t>
            </w:r>
            <w:r w:rsidRPr="00357BE5">
              <w:rPr>
                <w:sz w:val="20"/>
                <w:szCs w:val="20"/>
              </w:rPr>
              <w:t xml:space="preserve"> </w:t>
            </w:r>
          </w:p>
          <w:p w14:paraId="39B499A5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Możliwość uzupełnienia/poprawy projektu w trybie art. 45 ust.3 ustawy wdrożeniowej </w:t>
            </w:r>
          </w:p>
        </w:tc>
        <w:tc>
          <w:tcPr>
            <w:tcW w:w="1205" w:type="dxa"/>
            <w:vAlign w:val="center"/>
            <w:hideMark/>
          </w:tcPr>
          <w:p w14:paraId="6077117A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0/1</w:t>
            </w:r>
          </w:p>
        </w:tc>
        <w:tc>
          <w:tcPr>
            <w:tcW w:w="1168" w:type="dxa"/>
            <w:vAlign w:val="center"/>
            <w:hideMark/>
          </w:tcPr>
          <w:p w14:paraId="52E65A8C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ocena formalna</w:t>
            </w:r>
          </w:p>
        </w:tc>
      </w:tr>
      <w:tr w:rsidR="00C6619A" w:rsidRPr="00357BE5" w14:paraId="158792EA" w14:textId="77777777" w:rsidTr="005A0035">
        <w:trPr>
          <w:trHeight w:val="20"/>
        </w:trPr>
        <w:tc>
          <w:tcPr>
            <w:tcW w:w="486" w:type="dxa"/>
            <w:vAlign w:val="center"/>
            <w:hideMark/>
          </w:tcPr>
          <w:p w14:paraId="4B7FD872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7.</w:t>
            </w:r>
          </w:p>
        </w:tc>
        <w:tc>
          <w:tcPr>
            <w:tcW w:w="3151" w:type="dxa"/>
            <w:vAlign w:val="center"/>
            <w:hideMark/>
          </w:tcPr>
          <w:p w14:paraId="029F6E3A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Okres realizacji projektu</w:t>
            </w:r>
          </w:p>
        </w:tc>
        <w:tc>
          <w:tcPr>
            <w:tcW w:w="5873" w:type="dxa"/>
            <w:vAlign w:val="center"/>
            <w:hideMark/>
          </w:tcPr>
          <w:p w14:paraId="39544E42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Zakończenie realizacji projektu, rozumiane jako finansowe zakończenie realizacji projektu nie może przekroczyć terminu 31 grudnia 2023 r.</w:t>
            </w:r>
          </w:p>
        </w:tc>
        <w:tc>
          <w:tcPr>
            <w:tcW w:w="2251" w:type="dxa"/>
            <w:vAlign w:val="center"/>
          </w:tcPr>
          <w:p w14:paraId="724B13BE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Kryterium formalne</w:t>
            </w:r>
            <w:r w:rsidRPr="00357BE5">
              <w:rPr>
                <w:sz w:val="20"/>
                <w:szCs w:val="20"/>
              </w:rPr>
              <w:t xml:space="preserve"> Możliwość uzupełnienia/poprawy projektu w trybie art. 45 ust.3 ustawy wdrożeniowej </w:t>
            </w:r>
          </w:p>
        </w:tc>
        <w:tc>
          <w:tcPr>
            <w:tcW w:w="1205" w:type="dxa"/>
            <w:vAlign w:val="center"/>
            <w:hideMark/>
          </w:tcPr>
          <w:p w14:paraId="454141BB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0/1</w:t>
            </w:r>
          </w:p>
        </w:tc>
        <w:tc>
          <w:tcPr>
            <w:tcW w:w="1168" w:type="dxa"/>
            <w:vAlign w:val="center"/>
            <w:hideMark/>
          </w:tcPr>
          <w:p w14:paraId="73837760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ocena formalna</w:t>
            </w:r>
          </w:p>
        </w:tc>
      </w:tr>
      <w:tr w:rsidR="00C6619A" w:rsidRPr="00357BE5" w14:paraId="702A7565" w14:textId="77777777" w:rsidTr="005A0035">
        <w:trPr>
          <w:trHeight w:val="20"/>
        </w:trPr>
        <w:tc>
          <w:tcPr>
            <w:tcW w:w="486" w:type="dxa"/>
            <w:vAlign w:val="center"/>
            <w:hideMark/>
          </w:tcPr>
          <w:p w14:paraId="0D1BEA5C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8.</w:t>
            </w:r>
          </w:p>
        </w:tc>
        <w:tc>
          <w:tcPr>
            <w:tcW w:w="3151" w:type="dxa"/>
            <w:vAlign w:val="center"/>
            <w:hideMark/>
          </w:tcPr>
          <w:p w14:paraId="02FA8C9D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Zgodność projektu z zasadami pomocy publicznej lub pomocy de minimis </w:t>
            </w:r>
          </w:p>
        </w:tc>
        <w:tc>
          <w:tcPr>
            <w:tcW w:w="5873" w:type="dxa"/>
            <w:vAlign w:val="center"/>
            <w:hideMark/>
          </w:tcPr>
          <w:p w14:paraId="60F1178F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Wnioskodawca dokonał w sposób właściwy analizy projektu pod kątem przesłanek wynikających z art. 107 ust. 1 TFUE.</w:t>
            </w:r>
          </w:p>
          <w:p w14:paraId="1C21AF75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Jeśli wsparcie stanowi pomoc publiczną lub pomoc de minimis: </w:t>
            </w:r>
          </w:p>
          <w:p w14:paraId="5354D233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- Wnioskodawca kwalifikuje się do jej otrzymania, </w:t>
            </w:r>
          </w:p>
          <w:p w14:paraId="7810DF4B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- Projekt spełnia wszelkie warunki, wynikające z właściwych aktów normatywnych, regulujących udzielanie danej kategorii pomocy , w tym w zakresie kwalifikowalności wydatków, intensywności pomocy, dopuszczalnej wysokości pomocy, efektu zachęty, kumulacji.</w:t>
            </w:r>
          </w:p>
        </w:tc>
        <w:tc>
          <w:tcPr>
            <w:tcW w:w="2251" w:type="dxa"/>
            <w:vAlign w:val="center"/>
          </w:tcPr>
          <w:p w14:paraId="3A53283F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Kryterium formalne</w:t>
            </w:r>
            <w:r w:rsidRPr="00357BE5">
              <w:rPr>
                <w:sz w:val="20"/>
                <w:szCs w:val="20"/>
              </w:rPr>
              <w:t xml:space="preserve"> </w:t>
            </w:r>
          </w:p>
          <w:p w14:paraId="233BD739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Możliwość uzupełnienia/poprawy projektu w trybie art. 45 ust.3 ustawy wdrożeniowej </w:t>
            </w:r>
          </w:p>
        </w:tc>
        <w:tc>
          <w:tcPr>
            <w:tcW w:w="1205" w:type="dxa"/>
            <w:vAlign w:val="center"/>
            <w:hideMark/>
          </w:tcPr>
          <w:p w14:paraId="49BC737B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0/1</w:t>
            </w:r>
          </w:p>
        </w:tc>
        <w:tc>
          <w:tcPr>
            <w:tcW w:w="1168" w:type="dxa"/>
            <w:vAlign w:val="center"/>
            <w:hideMark/>
          </w:tcPr>
          <w:p w14:paraId="5DA7245A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ocena formalna</w:t>
            </w:r>
          </w:p>
        </w:tc>
      </w:tr>
      <w:tr w:rsidR="00C6619A" w:rsidRPr="00357BE5" w14:paraId="1DF357B8" w14:textId="77777777" w:rsidTr="005A0035">
        <w:trPr>
          <w:trHeight w:val="20"/>
        </w:trPr>
        <w:tc>
          <w:tcPr>
            <w:tcW w:w="486" w:type="dxa"/>
            <w:vAlign w:val="center"/>
          </w:tcPr>
          <w:p w14:paraId="27E6A8B1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9.</w:t>
            </w:r>
          </w:p>
        </w:tc>
        <w:tc>
          <w:tcPr>
            <w:tcW w:w="3151" w:type="dxa"/>
            <w:vAlign w:val="center"/>
          </w:tcPr>
          <w:p w14:paraId="56E251A9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Zgodność projektu z zasadą równości szans i niedyskryminacji, w tym dostępności dla osób z niepełnosprawnościami,</w:t>
            </w:r>
          </w:p>
        </w:tc>
        <w:tc>
          <w:tcPr>
            <w:tcW w:w="5873" w:type="dxa"/>
            <w:vAlign w:val="center"/>
          </w:tcPr>
          <w:p w14:paraId="4363A58C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Beneficjent wykazał, że projekt będzie miał pozytywny wpływ na zasadę niedyskryminacji, w tym dostępności dla osób z niepełnoprawnościami. Przez pozytywny wpływ należy rozumieć: </w:t>
            </w:r>
          </w:p>
          <w:p w14:paraId="60D2CDF0" w14:textId="77777777" w:rsidR="00C6619A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- zapewnienie dostępności infrastruktury, transportu, towarów, usług, technologii oraz wszelkich innych produktów projektów dla wszystkich ich użytkowników, zgodnie z Wytycznymi w zakresie realizacji zasady równości szans i niedyskryminacji, w tym dostępności dla osób z niepełnosprawnościami oraz zasadami równości szans kobiet i mężczyzn w ramach funduszy unijnych na lata 2014-2020</w:t>
            </w:r>
            <w:r>
              <w:rPr>
                <w:sz w:val="20"/>
                <w:szCs w:val="20"/>
              </w:rPr>
              <w:t>;</w:t>
            </w:r>
          </w:p>
          <w:p w14:paraId="1233677A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EE">
              <w:rPr>
                <w:sz w:val="20"/>
                <w:szCs w:val="20"/>
              </w:rPr>
              <w:t xml:space="preserve"> w odniesieniu do dostępności cyfrowej stron internetowych i aplikacji mobilnych, podmioty publiczne wymienione w art. 2 </w:t>
            </w:r>
            <w:r w:rsidRPr="00453A50">
              <w:rPr>
                <w:i/>
                <w:sz w:val="20"/>
                <w:szCs w:val="20"/>
              </w:rPr>
              <w:t>Ustawy z dnia 4 kwietnia 2019 r. o dostępności cyfrowej stron internetowych i aplikacji mobilnych podmiotów publicznych</w:t>
            </w:r>
            <w:r>
              <w:rPr>
                <w:sz w:val="20"/>
                <w:szCs w:val="20"/>
              </w:rPr>
              <w:t xml:space="preserve"> </w:t>
            </w:r>
            <w:r w:rsidRPr="009E7DEE">
              <w:rPr>
                <w:sz w:val="20"/>
                <w:szCs w:val="20"/>
              </w:rPr>
              <w:t>powinny wykazać zgodność ze standardami dostępności treści internetowych na poziomie WCAG 2.1</w:t>
            </w:r>
            <w:r w:rsidRPr="00357BE5">
              <w:rPr>
                <w:sz w:val="20"/>
                <w:szCs w:val="20"/>
              </w:rPr>
              <w:t>.</w:t>
            </w:r>
          </w:p>
        </w:tc>
        <w:tc>
          <w:tcPr>
            <w:tcW w:w="2251" w:type="dxa"/>
            <w:vAlign w:val="center"/>
          </w:tcPr>
          <w:p w14:paraId="59156D63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Kryterium formalne</w:t>
            </w:r>
            <w:r w:rsidRPr="00357BE5">
              <w:rPr>
                <w:sz w:val="20"/>
                <w:szCs w:val="20"/>
              </w:rPr>
              <w:t xml:space="preserve"> </w:t>
            </w:r>
          </w:p>
          <w:p w14:paraId="26126667" w14:textId="77777777" w:rsidR="00C6619A" w:rsidRPr="00357BE5" w:rsidRDefault="00C6619A" w:rsidP="005A0035">
            <w:pPr>
              <w:spacing w:before="120" w:after="0" w:line="20" w:lineRule="atLeast"/>
              <w:rPr>
                <w:b/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Możliwość uzupełnienia/poprawy projektu w trybie art. 45 ust.3 ustawy wdrożeniowej</w:t>
            </w:r>
          </w:p>
        </w:tc>
        <w:tc>
          <w:tcPr>
            <w:tcW w:w="1205" w:type="dxa"/>
            <w:vAlign w:val="center"/>
          </w:tcPr>
          <w:p w14:paraId="2AEF456D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0/1</w:t>
            </w:r>
          </w:p>
        </w:tc>
        <w:tc>
          <w:tcPr>
            <w:tcW w:w="1168" w:type="dxa"/>
            <w:vAlign w:val="center"/>
          </w:tcPr>
          <w:p w14:paraId="38472F6E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ocena formalna</w:t>
            </w:r>
          </w:p>
        </w:tc>
      </w:tr>
      <w:tr w:rsidR="00C6619A" w:rsidRPr="00357BE5" w14:paraId="3414FB72" w14:textId="77777777" w:rsidTr="005A0035">
        <w:trPr>
          <w:trHeight w:val="20"/>
        </w:trPr>
        <w:tc>
          <w:tcPr>
            <w:tcW w:w="486" w:type="dxa"/>
            <w:vAlign w:val="center"/>
          </w:tcPr>
          <w:p w14:paraId="1B78EFA2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10.</w:t>
            </w:r>
          </w:p>
        </w:tc>
        <w:tc>
          <w:tcPr>
            <w:tcW w:w="3151" w:type="dxa"/>
            <w:vAlign w:val="center"/>
          </w:tcPr>
          <w:p w14:paraId="098DDFC3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Zgodność projektu z zasadą równości szans kobiet i mężczyzn</w:t>
            </w:r>
          </w:p>
        </w:tc>
        <w:tc>
          <w:tcPr>
            <w:tcW w:w="5873" w:type="dxa"/>
            <w:vAlign w:val="center"/>
          </w:tcPr>
          <w:p w14:paraId="22CE0160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Beneficjent wykazał, że projekt będzie miał pozytywny lub neutralny wpływ na zasadę</w:t>
            </w:r>
            <w:r w:rsidRPr="00357BE5">
              <w:t xml:space="preserve"> </w:t>
            </w:r>
            <w:r w:rsidRPr="00357BE5">
              <w:rPr>
                <w:sz w:val="20"/>
                <w:szCs w:val="20"/>
              </w:rPr>
              <w:t>równości szans kobiet i mężczyzn. Projekt realizuje  działania na rzecz równości szans płci, jeśli gwarantuje kobietom i mężczyznom przypisanie równych praw i obowiązków, a także równy dostęp do zasobów (środki finansowe, szanse rozwoju), z których mogliby korzystać. W sposób szczególny przez „promowanie równości” należy rozumieć działania przyczyniające się do zwiększenia trwałego udziału kobiet i mężczyzn w zatrudnieniu i rozwoju ich kariery, ograniczenia segregacji na rynku pracy, zwalczania stereotypów związanych z płcią w dziedzinie kształcenia i szkolenia oraz propagowania godzenia pracy i życia osobistego. Wyraża się to w konkretnym zakresie wsparcia: promowaniu zatrudnienia i mobilności pracowników, godzeniu życia zawodowego i prywatnego oraz promowaniu włączenia społecznego i zwalczaniu ubóstwa. Neutralność projektu jest dopuszczalna tylko w sytuacji, kiedy w ramach projektu wnioskodawca wskaże szczegółowe uzasadnienie, dlaczego dany projekt nie jest w stanie zrealizować jakichkolwiek działań wpływających na spełnienie ww. zasady.</w:t>
            </w:r>
          </w:p>
        </w:tc>
        <w:tc>
          <w:tcPr>
            <w:tcW w:w="2251" w:type="dxa"/>
            <w:vAlign w:val="center"/>
          </w:tcPr>
          <w:p w14:paraId="541788EE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Kryterium formalne</w:t>
            </w:r>
            <w:r w:rsidRPr="00357BE5">
              <w:rPr>
                <w:sz w:val="20"/>
                <w:szCs w:val="20"/>
              </w:rPr>
              <w:t xml:space="preserve"> </w:t>
            </w:r>
          </w:p>
          <w:p w14:paraId="25ECF020" w14:textId="77777777" w:rsidR="00C6619A" w:rsidRPr="00357BE5" w:rsidRDefault="00C6619A" w:rsidP="005A0035">
            <w:pPr>
              <w:spacing w:before="120" w:after="0" w:line="20" w:lineRule="atLeast"/>
              <w:rPr>
                <w:b/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Możliwość uzupełnienia/poprawy projektu w trybie art. 45 ust.3 ustawy wdrożeniowej</w:t>
            </w:r>
          </w:p>
        </w:tc>
        <w:tc>
          <w:tcPr>
            <w:tcW w:w="1205" w:type="dxa"/>
            <w:vAlign w:val="center"/>
          </w:tcPr>
          <w:p w14:paraId="0DC4B10D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0/1</w:t>
            </w:r>
          </w:p>
        </w:tc>
        <w:tc>
          <w:tcPr>
            <w:tcW w:w="1168" w:type="dxa"/>
            <w:vAlign w:val="center"/>
          </w:tcPr>
          <w:p w14:paraId="4DC906C1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ocena formalna</w:t>
            </w:r>
          </w:p>
        </w:tc>
      </w:tr>
      <w:tr w:rsidR="00C6619A" w:rsidRPr="00357BE5" w14:paraId="409DF0F9" w14:textId="77777777" w:rsidTr="005A0035">
        <w:trPr>
          <w:trHeight w:val="20"/>
        </w:trPr>
        <w:tc>
          <w:tcPr>
            <w:tcW w:w="486" w:type="dxa"/>
            <w:vAlign w:val="center"/>
          </w:tcPr>
          <w:p w14:paraId="23FF1C62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11.</w:t>
            </w:r>
          </w:p>
        </w:tc>
        <w:tc>
          <w:tcPr>
            <w:tcW w:w="3151" w:type="dxa"/>
            <w:vAlign w:val="center"/>
          </w:tcPr>
          <w:p w14:paraId="0CF09886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Zgodność projektu z zasadą partnerstwa</w:t>
            </w:r>
          </w:p>
        </w:tc>
        <w:tc>
          <w:tcPr>
            <w:tcW w:w="5873" w:type="dxa"/>
            <w:vAlign w:val="center"/>
          </w:tcPr>
          <w:p w14:paraId="0517F3A5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Beneficjent wykazał, że projekt będzie miał pozytywny lub neutralny wpływ na zasadę partnerstwa. Realizacja zasady partnerstwa oznacza włączenie właściwych władz miejskich i innych instytucji publicznych, partnerów gospodarczych i społecznych, a także właściwych podmiotów reprezentujących społeczeństwo obywatelskie w procesy przygotowania, a następnie wdrażania projektu, m.in. poprzez: zapewnienie dostępu do aktualnych informacji, umożliwienie podmiotom reprezentującym określone środowiska udziału w pracach nad przygotowaniem projektu, w tym w ramach konsultacji.</w:t>
            </w:r>
          </w:p>
        </w:tc>
        <w:tc>
          <w:tcPr>
            <w:tcW w:w="2251" w:type="dxa"/>
            <w:vAlign w:val="center"/>
          </w:tcPr>
          <w:p w14:paraId="02EAC5CE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Kryterium formalne</w:t>
            </w:r>
            <w:r w:rsidRPr="00357BE5">
              <w:rPr>
                <w:sz w:val="20"/>
                <w:szCs w:val="20"/>
              </w:rPr>
              <w:t xml:space="preserve"> </w:t>
            </w:r>
          </w:p>
          <w:p w14:paraId="03B3208B" w14:textId="77777777" w:rsidR="00C6619A" w:rsidRPr="00357BE5" w:rsidRDefault="00C6619A" w:rsidP="005A0035">
            <w:pPr>
              <w:spacing w:before="120" w:after="0" w:line="20" w:lineRule="atLeast"/>
              <w:rPr>
                <w:b/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Możliwość uzupełnienia/poprawy projektu w trybie art. 45 ust.3 ustawy wdrożeniowej</w:t>
            </w:r>
          </w:p>
        </w:tc>
        <w:tc>
          <w:tcPr>
            <w:tcW w:w="1205" w:type="dxa"/>
            <w:vAlign w:val="center"/>
          </w:tcPr>
          <w:p w14:paraId="09F42A86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0/1</w:t>
            </w:r>
          </w:p>
        </w:tc>
        <w:tc>
          <w:tcPr>
            <w:tcW w:w="1168" w:type="dxa"/>
            <w:vAlign w:val="center"/>
          </w:tcPr>
          <w:p w14:paraId="77101FB9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ocena formalna</w:t>
            </w:r>
          </w:p>
        </w:tc>
      </w:tr>
      <w:tr w:rsidR="00C6619A" w:rsidRPr="00357BE5" w14:paraId="53E5CB0E" w14:textId="77777777" w:rsidTr="005A0035">
        <w:trPr>
          <w:trHeight w:val="20"/>
        </w:trPr>
        <w:tc>
          <w:tcPr>
            <w:tcW w:w="486" w:type="dxa"/>
            <w:vAlign w:val="center"/>
          </w:tcPr>
          <w:p w14:paraId="063261A5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12.</w:t>
            </w:r>
          </w:p>
        </w:tc>
        <w:tc>
          <w:tcPr>
            <w:tcW w:w="3151" w:type="dxa"/>
            <w:vAlign w:val="center"/>
          </w:tcPr>
          <w:p w14:paraId="55D89A9B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Zgodność projektu z zasadą</w:t>
            </w:r>
            <w:r w:rsidRPr="00357BE5">
              <w:t xml:space="preserve"> </w:t>
            </w:r>
            <w:r w:rsidRPr="00357BE5">
              <w:rPr>
                <w:sz w:val="20"/>
                <w:szCs w:val="20"/>
              </w:rPr>
              <w:t>zrównoważonego rozwoju</w:t>
            </w:r>
          </w:p>
        </w:tc>
        <w:tc>
          <w:tcPr>
            <w:tcW w:w="5873" w:type="dxa"/>
            <w:vAlign w:val="center"/>
          </w:tcPr>
          <w:p w14:paraId="71B017D4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Beneficjent wykazał, że projekt będzie miał pozytywny lub neutralny wpływ na zasadę zrównoważonego rozwoju. Realizacja zasady zrównoważonego rozwoju na poziomie projektów sprowadzać się powinna przede wszystkim do:</w:t>
            </w:r>
          </w:p>
          <w:p w14:paraId="0B8F12F6" w14:textId="77777777" w:rsidR="00C6619A" w:rsidRPr="00357BE5" w:rsidRDefault="00C6619A" w:rsidP="00C6619A">
            <w:pPr>
              <w:numPr>
                <w:ilvl w:val="0"/>
                <w:numId w:val="2"/>
              </w:num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poszukiwania konsensusu pomiędzy dążeniem do maksymalizacji efektu ekonomicznego projektu ze zwiększaniem efektywności wykorzystania zasobów (np. energii, wody i surowców mineralnych) oraz zmniejszeniem negatywnych oddziaływań na środowisko,</w:t>
            </w:r>
          </w:p>
          <w:p w14:paraId="0AD70D0F" w14:textId="77777777" w:rsidR="00C6619A" w:rsidRPr="00357BE5" w:rsidRDefault="00C6619A" w:rsidP="00C6619A">
            <w:pPr>
              <w:numPr>
                <w:ilvl w:val="0"/>
                <w:numId w:val="2"/>
              </w:num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właściwego odzwierciedlenia zróżnicowań w poziomie rozwoju regionalnego oraz przeciwdziałaniu procesom dywergencji, w szczególności na linii miasto-wieś,</w:t>
            </w:r>
          </w:p>
          <w:p w14:paraId="771CB9EF" w14:textId="77777777" w:rsidR="00C6619A" w:rsidRPr="00357BE5" w:rsidRDefault="00C6619A" w:rsidP="00C6619A">
            <w:pPr>
              <w:numPr>
                <w:ilvl w:val="0"/>
                <w:numId w:val="2"/>
              </w:num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tworzenie stref przewietrzania miast o przebiegu zgodnym z dominującymi kierunkami wiatru,</w:t>
            </w:r>
          </w:p>
          <w:p w14:paraId="2415FC96" w14:textId="77777777" w:rsidR="00C6619A" w:rsidRPr="00357BE5" w:rsidRDefault="00C6619A" w:rsidP="00C6619A">
            <w:pPr>
              <w:numPr>
                <w:ilvl w:val="0"/>
                <w:numId w:val="2"/>
              </w:num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postrzegania odpadów jako źródła zasobów (w tym zastępowania surowców pierwotnych surowcami wtórnymi, powstającymi z odpadów), w tym:</w:t>
            </w:r>
          </w:p>
          <w:p w14:paraId="7A87DC95" w14:textId="77777777" w:rsidR="00C6619A" w:rsidRPr="00357BE5" w:rsidRDefault="00C6619A" w:rsidP="00C6619A">
            <w:pPr>
              <w:numPr>
                <w:ilvl w:val="1"/>
                <w:numId w:val="4"/>
              </w:num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dążenia do maksymalizacji wykorzystywania odpadów jako surowców, gospodarowania odpadami zgodnie z hierarchią sposobów postępowania z odpadami, a w tym nastawieniu na zapobieganie powstawaniu odpadów, </w:t>
            </w:r>
          </w:p>
          <w:p w14:paraId="49263504" w14:textId="77777777" w:rsidR="00C6619A" w:rsidRPr="00357BE5" w:rsidRDefault="00C6619A" w:rsidP="00C6619A">
            <w:pPr>
              <w:numPr>
                <w:ilvl w:val="1"/>
                <w:numId w:val="4"/>
              </w:num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optymalizacji łańcucha dostaw,</w:t>
            </w:r>
          </w:p>
          <w:p w14:paraId="59CCC214" w14:textId="77777777" w:rsidR="00C6619A" w:rsidRPr="00357BE5" w:rsidRDefault="00C6619A" w:rsidP="00C6619A">
            <w:pPr>
              <w:numPr>
                <w:ilvl w:val="0"/>
                <w:numId w:val="3"/>
              </w:num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dążenia do zamykania obiegów surowcowych, a w tym maksymalizacji oszczędności wody i energii,</w:t>
            </w:r>
          </w:p>
          <w:p w14:paraId="1F3E5B20" w14:textId="77777777" w:rsidR="00C6619A" w:rsidRPr="00357BE5" w:rsidRDefault="00C6619A" w:rsidP="00C6619A">
            <w:pPr>
              <w:numPr>
                <w:ilvl w:val="0"/>
                <w:numId w:val="3"/>
              </w:num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ograniczania zanieczyszczeń emitowanych do środowiska, w tym zwłaszcza powietrza oraz wody już na etapie projektowania rozwiązań technologicznych,</w:t>
            </w:r>
          </w:p>
          <w:p w14:paraId="363A96A5" w14:textId="77777777" w:rsidR="00C6619A" w:rsidRPr="00357BE5" w:rsidRDefault="00C6619A" w:rsidP="00C6619A">
            <w:pPr>
              <w:numPr>
                <w:ilvl w:val="0"/>
                <w:numId w:val="3"/>
              </w:num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wspierania zwiększenia efektywności energetycznej i pozyskiwanie energii z niskoemisyjnych źródeł z maksymalnym wykorzystaniem lokalnej bazy surowcowej,</w:t>
            </w:r>
          </w:p>
          <w:p w14:paraId="00B1FE61" w14:textId="77777777" w:rsidR="00C6619A" w:rsidRPr="00357BE5" w:rsidRDefault="00C6619A" w:rsidP="00C6619A">
            <w:pPr>
              <w:numPr>
                <w:ilvl w:val="0"/>
                <w:numId w:val="3"/>
              </w:num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niskoemisyjnego i zrównoważonego transportu, promowania transportu zbiorowego i publicznego, a także intermodalnego,</w:t>
            </w:r>
          </w:p>
          <w:p w14:paraId="477878D3" w14:textId="77777777" w:rsidR="00C6619A" w:rsidRPr="00357BE5" w:rsidRDefault="00C6619A" w:rsidP="00C6619A">
            <w:pPr>
              <w:numPr>
                <w:ilvl w:val="0"/>
                <w:numId w:val="3"/>
              </w:num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energooszczędnego budownictwa,</w:t>
            </w:r>
          </w:p>
          <w:p w14:paraId="73C00939" w14:textId="77777777" w:rsidR="00C6619A" w:rsidRPr="00357BE5" w:rsidRDefault="00C6619A" w:rsidP="00C6619A">
            <w:pPr>
              <w:numPr>
                <w:ilvl w:val="0"/>
                <w:numId w:val="3"/>
              </w:num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lastRenderedPageBreak/>
              <w:t>planowania przestrzennego i inwestycji infrastrukturalnych z uwzględnieniem konieczności adaptacji do zmian klimatu, a także ochrony środowiska i oszczędności zasobów, co z kolei sprowadza się także do ograniczania zjawiska "rozlewania się miast" (</w:t>
            </w:r>
            <w:r w:rsidRPr="00357BE5">
              <w:rPr>
                <w:i/>
                <w:sz w:val="20"/>
                <w:szCs w:val="20"/>
              </w:rPr>
              <w:t>urban sprawl</w:t>
            </w:r>
            <w:r w:rsidRPr="00357BE5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2251" w:type="dxa"/>
            <w:vAlign w:val="center"/>
          </w:tcPr>
          <w:p w14:paraId="292EBB75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lastRenderedPageBreak/>
              <w:t>Kryterium formalne</w:t>
            </w:r>
            <w:r w:rsidRPr="00357BE5">
              <w:rPr>
                <w:sz w:val="20"/>
                <w:szCs w:val="20"/>
              </w:rPr>
              <w:t xml:space="preserve"> </w:t>
            </w:r>
          </w:p>
          <w:p w14:paraId="00DA32C7" w14:textId="77777777" w:rsidR="00C6619A" w:rsidRPr="00357BE5" w:rsidRDefault="00C6619A" w:rsidP="005A0035">
            <w:pPr>
              <w:spacing w:before="120" w:after="0" w:line="20" w:lineRule="atLeast"/>
              <w:rPr>
                <w:b/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Możliwość uzupełnienia/poprawy projektu w trybie art. 45 ust.3 ustawy wdrożeniowej</w:t>
            </w:r>
          </w:p>
        </w:tc>
        <w:tc>
          <w:tcPr>
            <w:tcW w:w="1205" w:type="dxa"/>
            <w:vAlign w:val="center"/>
          </w:tcPr>
          <w:p w14:paraId="4DDAA368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0/1</w:t>
            </w:r>
          </w:p>
        </w:tc>
        <w:tc>
          <w:tcPr>
            <w:tcW w:w="1168" w:type="dxa"/>
            <w:vAlign w:val="center"/>
          </w:tcPr>
          <w:p w14:paraId="57BB9F94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ocena formalna</w:t>
            </w:r>
          </w:p>
        </w:tc>
      </w:tr>
      <w:tr w:rsidR="00C6619A" w:rsidRPr="00357BE5" w14:paraId="1CADE780" w14:textId="77777777" w:rsidTr="005A0035">
        <w:trPr>
          <w:trHeight w:val="20"/>
        </w:trPr>
        <w:tc>
          <w:tcPr>
            <w:tcW w:w="486" w:type="dxa"/>
            <w:vAlign w:val="center"/>
          </w:tcPr>
          <w:p w14:paraId="31ABAD35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13.</w:t>
            </w:r>
          </w:p>
        </w:tc>
        <w:tc>
          <w:tcPr>
            <w:tcW w:w="3151" w:type="dxa"/>
            <w:vAlign w:val="center"/>
          </w:tcPr>
          <w:p w14:paraId="22208AEB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Zgodność projektu z zasadą zachowania polityki przestrzennej</w:t>
            </w:r>
          </w:p>
        </w:tc>
        <w:tc>
          <w:tcPr>
            <w:tcW w:w="5873" w:type="dxa"/>
            <w:vAlign w:val="center"/>
          </w:tcPr>
          <w:p w14:paraId="557E29D8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Beneficjent wykazał, że projekt będzie miał pozytywny lub neutralny wpływ na zasadę zachowania polityki przestrzennej. Realizacja zasady zachowania polityki przestrzennej sprowadzać się powinna przede wszystkim do przestrzeganie następujących zasad: </w:t>
            </w:r>
          </w:p>
          <w:p w14:paraId="64182074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•</w:t>
            </w:r>
            <w:r w:rsidRPr="00357BE5">
              <w:rPr>
                <w:sz w:val="20"/>
                <w:szCs w:val="20"/>
              </w:rPr>
              <w:tab/>
              <w:t xml:space="preserve">powstrzymywanie żywiołowego rozlewania się miast, zapobieganie rozpraszaniu zabudowy i pogłębianiu chaosu przestrzennego, </w:t>
            </w:r>
          </w:p>
          <w:p w14:paraId="0CA1EBF1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•</w:t>
            </w:r>
            <w:r w:rsidRPr="00357BE5">
              <w:rPr>
                <w:sz w:val="20"/>
                <w:szCs w:val="20"/>
              </w:rPr>
              <w:tab/>
              <w:t>kształtowanie w maksymalnym możliwym zakresie przestrzeni publicznych przyjaznych dla mieszkańców i sprzyjających zachowaniom niskoemisyjnym,</w:t>
            </w:r>
          </w:p>
          <w:p w14:paraId="3AE5424F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•</w:t>
            </w:r>
            <w:r w:rsidRPr="00357BE5">
              <w:rPr>
                <w:sz w:val="20"/>
                <w:szCs w:val="20"/>
              </w:rPr>
              <w:tab/>
              <w:t>uwzględnienie w polityce przestrzennej kwestii adaptacji do zmian klimatu, lokalizacja silnych generatorów ruchu w obszarach obsługiwanych wysokowydajnym transportem miejskim,</w:t>
            </w:r>
          </w:p>
          <w:p w14:paraId="082DAEAA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•</w:t>
            </w:r>
            <w:r w:rsidRPr="00357BE5">
              <w:rPr>
                <w:sz w:val="20"/>
                <w:szCs w:val="20"/>
              </w:rPr>
              <w:tab/>
              <w:t xml:space="preserve">preferowanie ponownego wykorzystania terenu i wypełniania zabudowy zamiast ekspansji na tereny niezabudowane (priorytet brownfield ponad greenfield), </w:t>
            </w:r>
          </w:p>
          <w:p w14:paraId="5B925AB1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•</w:t>
            </w:r>
            <w:r w:rsidRPr="00357BE5">
              <w:rPr>
                <w:sz w:val="20"/>
                <w:szCs w:val="20"/>
              </w:rPr>
              <w:tab/>
              <w:t>troska o estetykę poszczególnych przedsięwzięć i ich dopasowania do otoczenia z poszanowaniem kontekstu przyrodniczego, kulturowego i społecznego,</w:t>
            </w:r>
          </w:p>
          <w:p w14:paraId="18AE1537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•</w:t>
            </w:r>
            <w:r w:rsidRPr="00357BE5">
              <w:rPr>
                <w:sz w:val="20"/>
                <w:szCs w:val="20"/>
              </w:rPr>
              <w:tab/>
              <w:t>zapewnienie szerokiej partycypacji społecznej w procesach planowania przestrzennego i przygotowania inwestycji.</w:t>
            </w:r>
          </w:p>
        </w:tc>
        <w:tc>
          <w:tcPr>
            <w:tcW w:w="2251" w:type="dxa"/>
            <w:vAlign w:val="center"/>
          </w:tcPr>
          <w:p w14:paraId="69709B72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Kryterium formalne</w:t>
            </w:r>
            <w:r w:rsidRPr="00357BE5">
              <w:rPr>
                <w:sz w:val="20"/>
                <w:szCs w:val="20"/>
              </w:rPr>
              <w:t xml:space="preserve"> </w:t>
            </w:r>
          </w:p>
          <w:p w14:paraId="200854A9" w14:textId="77777777" w:rsidR="00C6619A" w:rsidRPr="00357BE5" w:rsidRDefault="00C6619A" w:rsidP="005A0035">
            <w:pPr>
              <w:spacing w:before="120" w:after="0" w:line="20" w:lineRule="atLeast"/>
              <w:rPr>
                <w:b/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Możliwość uzupełnienia/poprawy projektu w trybie art. 45 ust.3 ustawy wdrożeniowej</w:t>
            </w:r>
          </w:p>
        </w:tc>
        <w:tc>
          <w:tcPr>
            <w:tcW w:w="1205" w:type="dxa"/>
            <w:vAlign w:val="center"/>
          </w:tcPr>
          <w:p w14:paraId="7AA48E9D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0/1</w:t>
            </w:r>
          </w:p>
        </w:tc>
        <w:tc>
          <w:tcPr>
            <w:tcW w:w="1168" w:type="dxa"/>
            <w:vAlign w:val="center"/>
          </w:tcPr>
          <w:p w14:paraId="16001838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ocena formalna</w:t>
            </w:r>
          </w:p>
        </w:tc>
      </w:tr>
      <w:tr w:rsidR="00C6619A" w:rsidRPr="00357BE5" w14:paraId="5F642F8D" w14:textId="77777777" w:rsidTr="005A0035">
        <w:trPr>
          <w:trHeight w:val="20"/>
        </w:trPr>
        <w:tc>
          <w:tcPr>
            <w:tcW w:w="486" w:type="dxa"/>
            <w:vAlign w:val="center"/>
          </w:tcPr>
          <w:p w14:paraId="5696D418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14.</w:t>
            </w:r>
          </w:p>
        </w:tc>
        <w:tc>
          <w:tcPr>
            <w:tcW w:w="3151" w:type="dxa"/>
            <w:vAlign w:val="center"/>
          </w:tcPr>
          <w:p w14:paraId="73537834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Zgodność projektu z zasadą deinstytucjonalizacji</w:t>
            </w:r>
          </w:p>
        </w:tc>
        <w:tc>
          <w:tcPr>
            <w:tcW w:w="5873" w:type="dxa"/>
            <w:vAlign w:val="center"/>
          </w:tcPr>
          <w:p w14:paraId="64375AC6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Beneficjent wykazał, że w ramach projektu nie będą realizowane inwestycje w infrastrukturę instytucji opiekuńczo-pobytowych (rozumianych zgodnie z Wytycznymi w zakresie realizacji przedsięwzięć w obszarze włączenia społecznego i zwalczania ubóstwa z wykorzystaniem środków EFS i EFRR na lata 2014-2020, a w przypadku instytucji zdrowotnych – zgodnie z Policy Paper dla ochrony zdrowia na lata 2014-2020) świadczących opiekę dla osób z niepełnosprawnościami, osób z problemami psychicznymi oraz dzieci pozbawionych opieki rodzicielskiej, chyba że rozpoczęty w nich został proces przechodzenia z opieki zinstytucjonalizowanej do opieki świadczonej w społeczności lokalnej lub proces ten zostanie rozpoczęty w okresie realizacji projektu.</w:t>
            </w:r>
          </w:p>
        </w:tc>
        <w:tc>
          <w:tcPr>
            <w:tcW w:w="2251" w:type="dxa"/>
            <w:vAlign w:val="center"/>
          </w:tcPr>
          <w:p w14:paraId="3AA24FBF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Kryterium formalne</w:t>
            </w:r>
            <w:r w:rsidRPr="00357BE5">
              <w:rPr>
                <w:sz w:val="20"/>
                <w:szCs w:val="20"/>
              </w:rPr>
              <w:t xml:space="preserve"> </w:t>
            </w:r>
          </w:p>
          <w:p w14:paraId="7FDA28DA" w14:textId="77777777" w:rsidR="00C6619A" w:rsidRPr="00357BE5" w:rsidRDefault="00C6619A" w:rsidP="005A0035">
            <w:pPr>
              <w:spacing w:before="120" w:after="0" w:line="20" w:lineRule="atLeast"/>
              <w:rPr>
                <w:b/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Możliwość uzupełnienia/poprawy projektu w trybie art. 45 ust.3 ustawy wdrożeniowej</w:t>
            </w:r>
          </w:p>
        </w:tc>
        <w:tc>
          <w:tcPr>
            <w:tcW w:w="1205" w:type="dxa"/>
            <w:vAlign w:val="center"/>
          </w:tcPr>
          <w:p w14:paraId="6F5E248F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0/1</w:t>
            </w:r>
          </w:p>
        </w:tc>
        <w:tc>
          <w:tcPr>
            <w:tcW w:w="1168" w:type="dxa"/>
            <w:vAlign w:val="center"/>
          </w:tcPr>
          <w:p w14:paraId="09AD7B69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ocena formalna</w:t>
            </w:r>
          </w:p>
        </w:tc>
      </w:tr>
      <w:tr w:rsidR="00C6619A" w:rsidRPr="00357BE5" w14:paraId="6EAADABF" w14:textId="77777777" w:rsidTr="005A0035">
        <w:trPr>
          <w:trHeight w:val="20"/>
        </w:trPr>
        <w:tc>
          <w:tcPr>
            <w:tcW w:w="486" w:type="dxa"/>
            <w:vAlign w:val="center"/>
            <w:hideMark/>
          </w:tcPr>
          <w:p w14:paraId="21812E35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15.</w:t>
            </w:r>
          </w:p>
        </w:tc>
        <w:tc>
          <w:tcPr>
            <w:tcW w:w="3151" w:type="dxa"/>
            <w:vAlign w:val="center"/>
            <w:hideMark/>
          </w:tcPr>
          <w:p w14:paraId="73D67600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Wskaźniki projektu</w:t>
            </w:r>
          </w:p>
        </w:tc>
        <w:tc>
          <w:tcPr>
            <w:tcW w:w="5873" w:type="dxa"/>
            <w:vAlign w:val="center"/>
            <w:hideMark/>
          </w:tcPr>
          <w:p w14:paraId="0579DA89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Wskaźniki, których realizację deklaruje Wnioskodawca zostały dobrane odpowiednio do zakresu rzeczowego projektu, w tym wskaźniki obligatoryjne (jeśli dotyczą danego zakresu projektu). </w:t>
            </w:r>
          </w:p>
          <w:p w14:paraId="2EC1690D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Wnioskodawca deklaruje realizację wskaźników przyjętych do ram wykonania (jeśli dotyczy ze względu na zakres projektu).</w:t>
            </w:r>
          </w:p>
          <w:p w14:paraId="4CE7E2CD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Wykazano metodologię wyliczenia wskaźników, tj. opis szacowania, pomiaru i monitorowania wskaźnika. Przedstawiona metodologia jest weryfikowalna, umożliwia rozliczenie wskaźników projektu.</w:t>
            </w:r>
          </w:p>
        </w:tc>
        <w:tc>
          <w:tcPr>
            <w:tcW w:w="2251" w:type="dxa"/>
            <w:vAlign w:val="center"/>
          </w:tcPr>
          <w:p w14:paraId="76F4AC75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Kryterium formalne</w:t>
            </w:r>
            <w:r w:rsidRPr="00357BE5">
              <w:rPr>
                <w:sz w:val="20"/>
                <w:szCs w:val="20"/>
              </w:rPr>
              <w:t xml:space="preserve"> </w:t>
            </w:r>
          </w:p>
          <w:p w14:paraId="23890A7A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Możliwość uzupełnienia/poprawy projektu w trybie art. 45 ust.3 ustawy wdrożeniowej </w:t>
            </w:r>
          </w:p>
        </w:tc>
        <w:tc>
          <w:tcPr>
            <w:tcW w:w="1205" w:type="dxa"/>
            <w:vAlign w:val="center"/>
            <w:hideMark/>
          </w:tcPr>
          <w:p w14:paraId="5B63BB77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0/1</w:t>
            </w:r>
          </w:p>
        </w:tc>
        <w:tc>
          <w:tcPr>
            <w:tcW w:w="1168" w:type="dxa"/>
            <w:vAlign w:val="center"/>
            <w:hideMark/>
          </w:tcPr>
          <w:p w14:paraId="1C1BB992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ocena formalna</w:t>
            </w:r>
          </w:p>
        </w:tc>
      </w:tr>
      <w:tr w:rsidR="00C6619A" w:rsidRPr="00357BE5" w14:paraId="0614FA6F" w14:textId="77777777" w:rsidTr="005A0035">
        <w:trPr>
          <w:trHeight w:val="20"/>
        </w:trPr>
        <w:tc>
          <w:tcPr>
            <w:tcW w:w="486" w:type="dxa"/>
            <w:vAlign w:val="center"/>
          </w:tcPr>
          <w:p w14:paraId="2B96C0E2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16.</w:t>
            </w:r>
          </w:p>
        </w:tc>
        <w:tc>
          <w:tcPr>
            <w:tcW w:w="3151" w:type="dxa"/>
            <w:vAlign w:val="center"/>
          </w:tcPr>
          <w:p w14:paraId="51725C5E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Projekty realizowane w partnerstwie (jeśli dotyczy)</w:t>
            </w:r>
          </w:p>
        </w:tc>
        <w:tc>
          <w:tcPr>
            <w:tcW w:w="5873" w:type="dxa"/>
            <w:vAlign w:val="center"/>
          </w:tcPr>
          <w:p w14:paraId="2B4E59D1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W przypadku projektów partnerskich, wybór  partnera/ partnerów został dokonany przed złożeniem wniosku o dofinansowanie.</w:t>
            </w:r>
          </w:p>
          <w:p w14:paraId="77D86E54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Partnerem nie jest  podmiot wykluczony z możliwości otrzymania dofinansowania.</w:t>
            </w:r>
          </w:p>
          <w:p w14:paraId="450D90B0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W przypadku, gdy podmiotem inicjującym projekt partnerski jest podmiot, o którym mowa w art. 3 ust. 1 ustawy z dnia 29 stycznia 2004 r. - Prawo zamówień publicznych (Dz. U. z 2015 r. poz. 2164, z późn. zm.), dokonał on wyboru partnerów spośród podmiotów innych niż wymienione w art. 3 ust. 1 pkt 1-3a tej ustawy zachowując następujące warunki: </w:t>
            </w:r>
          </w:p>
          <w:p w14:paraId="347499AA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1)   ogłosił otwarty nabór partnerów na swojej stronie internetowej wraz ze wskazaniem co najmniej 21-dniowego terminu na zgłaszanie się partnerów;</w:t>
            </w:r>
          </w:p>
          <w:p w14:paraId="7837CD8B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2)   uwzględnił przy wyborze partnerów: zgodność działania potencjalnego partnera z celami partnerstwa, deklarowany wkładu potencjalnego partnera w realizację celu partnerstwa, doświadczenie w realizacji projektów o podobnym charakterze;</w:t>
            </w:r>
          </w:p>
          <w:p w14:paraId="0FD555F2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3)   podał do publicznej wiadomości na swojej stronie internetowej informacji o podmiotach wybranych do pełnienia funkcji partnera.</w:t>
            </w:r>
          </w:p>
          <w:p w14:paraId="064ECF8D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Wnioskodawca zawarł umowę lub porozumienie o partnerstwie z partnerami określonymi we wniosku o dofinansowanie , które określają:</w:t>
            </w:r>
          </w:p>
          <w:p w14:paraId="187D1543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1)   przedmiot porozumienia albo umowy;</w:t>
            </w:r>
          </w:p>
          <w:p w14:paraId="11A5784B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2)   prawa i obowiązki stron;</w:t>
            </w:r>
          </w:p>
          <w:p w14:paraId="14049DA1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3)   zakres i formę udziału poszczególnych partnerów w projekcie;</w:t>
            </w:r>
          </w:p>
          <w:p w14:paraId="101FEECD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4)   partnera wiodącego uprawnionego do reprezentowania pozostałych partnerów projektu;</w:t>
            </w:r>
          </w:p>
          <w:p w14:paraId="3418E2A0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5)   sposób przekazywania dofinansowania na pokrycie kosztów ponoszonych przez poszczególnych partnerów projektu, umożliwiający określenie kwoty dofinansowania udzielonego każdemu z partnerów;</w:t>
            </w:r>
          </w:p>
          <w:p w14:paraId="39BAD7C9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6)   sposób postępowania w przypadku naruszenia lub niewywiązania się stron z porozumienia lub umowy.</w:t>
            </w:r>
          </w:p>
          <w:p w14:paraId="4FF514AF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Spełniono warunki określony w art. 33 ust 4a Ustawy z dnia 11 lipca 2014r. o zasadach realizacji programów w zakresie polityki spójności finansowanych w perspektywie finansowej 2014-2020.</w:t>
            </w:r>
          </w:p>
          <w:p w14:paraId="08274F2D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W przypadku realizacji projektów partnerskich lub hybrydowych (zgodnie z art. 33 i 34 ustawy z dnia 11 lipca 2014r. o zasadach realizacji programów w zakresie polityki spójności finansowanych w perspektywie finansowej 2014-2020 ) partner prywatny nie musi wpisywać się w katalog beneficjentów przewidzianych w regulaminie, jednocześnie SZOOP na lata 2014-2020 musi dopuszczać realizację projektu w takiej formule.</w:t>
            </w:r>
          </w:p>
        </w:tc>
        <w:tc>
          <w:tcPr>
            <w:tcW w:w="2251" w:type="dxa"/>
            <w:vAlign w:val="center"/>
          </w:tcPr>
          <w:p w14:paraId="67151D67" w14:textId="77777777" w:rsidR="00C6619A" w:rsidRPr="00357BE5" w:rsidRDefault="00C6619A" w:rsidP="005A0035">
            <w:pPr>
              <w:spacing w:before="120" w:after="0" w:line="20" w:lineRule="atLeast"/>
              <w:rPr>
                <w:b/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 xml:space="preserve">Kryterium formalne </w:t>
            </w:r>
          </w:p>
          <w:p w14:paraId="3015F121" w14:textId="77777777" w:rsidR="00C6619A" w:rsidRPr="00357BE5" w:rsidRDefault="00C6619A" w:rsidP="005A0035">
            <w:pPr>
              <w:spacing w:before="120" w:after="0" w:line="20" w:lineRule="atLeast"/>
              <w:jc w:val="both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Możliwość uzupełnienia/poprawy projektu w trybie art. 45 ust.3 ustawy wdrożeniowej </w:t>
            </w:r>
            <w:r w:rsidRPr="00357BE5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205" w:type="dxa"/>
            <w:vAlign w:val="center"/>
          </w:tcPr>
          <w:p w14:paraId="54D04A5D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0/1</w:t>
            </w:r>
          </w:p>
        </w:tc>
        <w:tc>
          <w:tcPr>
            <w:tcW w:w="1168" w:type="dxa"/>
            <w:vAlign w:val="center"/>
          </w:tcPr>
          <w:p w14:paraId="55C1C7A5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Ocena formalna</w:t>
            </w:r>
          </w:p>
        </w:tc>
      </w:tr>
      <w:tr w:rsidR="00C6619A" w:rsidRPr="00357BE5" w14:paraId="68067CA9" w14:textId="77777777" w:rsidTr="005A0035">
        <w:trPr>
          <w:trHeight w:val="20"/>
        </w:trPr>
        <w:tc>
          <w:tcPr>
            <w:tcW w:w="486" w:type="dxa"/>
            <w:vAlign w:val="center"/>
            <w:hideMark/>
          </w:tcPr>
          <w:p w14:paraId="6DD8209B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17.</w:t>
            </w:r>
          </w:p>
        </w:tc>
        <w:tc>
          <w:tcPr>
            <w:tcW w:w="3151" w:type="dxa"/>
            <w:vAlign w:val="center"/>
            <w:hideMark/>
          </w:tcPr>
          <w:p w14:paraId="1767C190" w14:textId="3199BE04" w:rsidR="00C6619A" w:rsidRPr="00357BE5" w:rsidRDefault="00C6619A" w:rsidP="005927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Projekty powiązane z działaniami realizowanymi ze środków EFS lub działaniami, których cele są zgodne z celami EFS ( dotyczy działań: 10.2, 10.3, 12.1, 12.2)</w:t>
            </w:r>
            <w:r w:rsidR="0077039E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5873" w:type="dxa"/>
            <w:vAlign w:val="center"/>
            <w:hideMark/>
          </w:tcPr>
          <w:p w14:paraId="0279707B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Wnioskodawca zaplanował, iż projekt inwestycyjny będzie miał charakter uzupełniający i powiązany jest z działaniami finansowanymi ze środków EFS</w:t>
            </w:r>
            <w:r w:rsidRPr="00357BE5">
              <w:t xml:space="preserve"> </w:t>
            </w:r>
            <w:r w:rsidRPr="00357BE5">
              <w:rPr>
                <w:sz w:val="20"/>
                <w:szCs w:val="20"/>
              </w:rPr>
              <w:t>lub działaniami, których cele są zgodne z celami EFS  w zakresie włączenia społecznego i walki z ubóstwem lub w zakresie wzmocnienia potencjału edukacyjnego rozumianymi w sposób określony w RPO WSL.</w:t>
            </w:r>
          </w:p>
        </w:tc>
        <w:tc>
          <w:tcPr>
            <w:tcW w:w="2251" w:type="dxa"/>
            <w:vAlign w:val="center"/>
          </w:tcPr>
          <w:p w14:paraId="07DCD6E2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Kryterium formalne</w:t>
            </w:r>
            <w:r w:rsidRPr="00357BE5">
              <w:rPr>
                <w:sz w:val="20"/>
                <w:szCs w:val="20"/>
              </w:rPr>
              <w:t xml:space="preserve"> </w:t>
            </w:r>
          </w:p>
          <w:p w14:paraId="3E2C586C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Możliwość uzupełnienia/poprawy </w:t>
            </w:r>
            <w:r w:rsidRPr="00357BE5">
              <w:rPr>
                <w:sz w:val="20"/>
                <w:szCs w:val="20"/>
              </w:rPr>
              <w:lastRenderedPageBreak/>
              <w:t xml:space="preserve">projektu w trybie art. 45 ust.3 ustawy wdrożeniowej </w:t>
            </w:r>
          </w:p>
        </w:tc>
        <w:tc>
          <w:tcPr>
            <w:tcW w:w="1205" w:type="dxa"/>
            <w:vAlign w:val="center"/>
            <w:hideMark/>
          </w:tcPr>
          <w:p w14:paraId="4648FA2C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lastRenderedPageBreak/>
              <w:t>0/1</w:t>
            </w:r>
          </w:p>
        </w:tc>
        <w:tc>
          <w:tcPr>
            <w:tcW w:w="1168" w:type="dxa"/>
            <w:vAlign w:val="center"/>
            <w:hideMark/>
          </w:tcPr>
          <w:p w14:paraId="78B23775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ocena formalna</w:t>
            </w:r>
          </w:p>
        </w:tc>
      </w:tr>
      <w:tr w:rsidR="00C6619A" w:rsidRPr="00357BE5" w14:paraId="16476356" w14:textId="77777777" w:rsidTr="005A0035">
        <w:trPr>
          <w:trHeight w:val="20"/>
        </w:trPr>
        <w:tc>
          <w:tcPr>
            <w:tcW w:w="486" w:type="dxa"/>
            <w:vAlign w:val="center"/>
          </w:tcPr>
          <w:p w14:paraId="5BE954A8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18.</w:t>
            </w:r>
          </w:p>
        </w:tc>
        <w:tc>
          <w:tcPr>
            <w:tcW w:w="3151" w:type="dxa"/>
            <w:vAlign w:val="center"/>
          </w:tcPr>
          <w:p w14:paraId="21619523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Wynikanie projektu z aktualnego i  pozytywnie  zaopiniowanego  przez IZ RPO programu  rewitalizacji (jeśli dotyczy)</w:t>
            </w:r>
          </w:p>
        </w:tc>
        <w:tc>
          <w:tcPr>
            <w:tcW w:w="5873" w:type="dxa"/>
            <w:vAlign w:val="center"/>
          </w:tcPr>
          <w:p w14:paraId="37A32CF7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Projekt aplikujący o dofinansowanie w ramach działania 10.3 powinien na dzień składania wniosku o dofinansowanie wynikać z obowiązującego Programu Rewitalizacji zamieszczonego w Wykazie programów rewitalizacji Województwa Śląskiego prowadzonego przez IZ RPO WSL, dostępnego pod adresem https://rpo.slaskie.pl/czytaj/rewitalizacja. </w:t>
            </w:r>
          </w:p>
          <w:p w14:paraId="0A00E3FD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Wynikanie z programu rewitalizacji jest obligatoryjne dla projektów aplikujących o dofinansowanie w ramach działania 10.3. W przypadku projektów aplikujących o dofinansowanie w ramach innych działań niż 10.3, wynikanie projektu z programu rewitalizacji badane jest tylko dla tych projektów, które w części B.4 deklarują się jako projekty rewitalizacyjne i tym samym mają możliwość wnioskowania o dofinansowanie wydatków kwalifikowalnych z budżetu państwa.   Kryterium nie dotyczy projektów nie deklarujących się jako rewitalizacyjne.</w:t>
            </w:r>
          </w:p>
          <w:p w14:paraId="5F3715BC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Kryterium zostanie zweryfikowane na etapie oceny wniosku o dofinansowanie na podstawie deklaracji wskazanej w pkt. B.9. Uzasadnienie spełnienia kryteriów dostępu, horyzontalnych i dodatkowych, że właściwy PR znajduje się w Wykazie programów rewitalizacji Województwa Śląskiego prowadzonym przez IZ RPO WSL, dostępnym pod adresem https://rpo.slaskie.pl/czytaj/rewitalizacja/, co będzie równoznaczne ze spełnieniem przez PR wymogów określonych w Wytycznych w zakresie rewitalizacji w programach operacyjnych na lata 2014-2020.</w:t>
            </w:r>
          </w:p>
          <w:p w14:paraId="5F49A94F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W odniesieniu do wynikania projektu z PR weryfikowany będzie opis wskazany w części B 4. Czy projekt wynika z programu rewitalizacji? Wynikanie projektu rewitalizacyjnego z programu rewitalizacji oznacza wskazanie go wprost w programie, albo określenie go w ogólnym (zbiorczym) opisie innych, uzupełniających rodzajów działań rewitalizacyjnych w programie. </w:t>
            </w:r>
          </w:p>
          <w:p w14:paraId="27F117A3" w14:textId="77777777" w:rsidR="00C6619A" w:rsidRPr="00357BE5" w:rsidRDefault="00C6619A" w:rsidP="005A0035">
            <w:pPr>
              <w:rPr>
                <w:sz w:val="20"/>
                <w:szCs w:val="20"/>
              </w:rPr>
            </w:pPr>
          </w:p>
          <w:p w14:paraId="67249D2E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W przypadku gdy projekt inny niż złożony w działaniu 10.3 zostanie uwzględniony w Programie Rewitalizacji a Program zamieszczony w Wykazie programów rewitalizacji, o którym mowa powyżej w terminie późniejszym, ale najpóźniej w dniu poprzedzającym dzień podpisania umowy /wydanie decyzji / zawarcie porozumienia o dofinasowanie,  projekt taki może zostać uznany za rewitalizacyjny. Może wtedy uzyskać dofinansowanie wydatków kwalifikowalnych z budżetu państwa (przy spełnieniu wszystkich warunków określonych w SZOOP RPO WSL 2014-2020  w wersji aktualnej w dniu przyjęcia kryteriów.    Brak wpisania Programu Rewitalizacji do ww. Wykazu w trakcie oceny projektu nie stanowi w ww. przypadku o niespełnieniu kryterium.</w:t>
            </w:r>
          </w:p>
        </w:tc>
        <w:tc>
          <w:tcPr>
            <w:tcW w:w="2251" w:type="dxa"/>
            <w:vAlign w:val="center"/>
          </w:tcPr>
          <w:p w14:paraId="02AEED2B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Kryterium formalne</w:t>
            </w:r>
          </w:p>
          <w:p w14:paraId="0BCD3CFA" w14:textId="77777777" w:rsidR="00C6619A" w:rsidRPr="00357BE5" w:rsidRDefault="00C6619A" w:rsidP="005A0035">
            <w:pPr>
              <w:spacing w:before="120" w:after="0" w:line="20" w:lineRule="atLeast"/>
              <w:rPr>
                <w:b/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Możliwość uzupełnienia/poprawy projektu w trybie art. 45 ust.3 ustawy wdrożeniowej </w:t>
            </w:r>
          </w:p>
        </w:tc>
        <w:tc>
          <w:tcPr>
            <w:tcW w:w="1205" w:type="dxa"/>
            <w:vAlign w:val="center"/>
          </w:tcPr>
          <w:p w14:paraId="5BA8F8B2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0/1</w:t>
            </w:r>
          </w:p>
        </w:tc>
        <w:tc>
          <w:tcPr>
            <w:tcW w:w="1168" w:type="dxa"/>
            <w:vAlign w:val="center"/>
          </w:tcPr>
          <w:p w14:paraId="7C59A622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ocena formalna</w:t>
            </w:r>
          </w:p>
        </w:tc>
      </w:tr>
      <w:tr w:rsidR="00C6619A" w:rsidRPr="00357BE5" w14:paraId="713D7A6B" w14:textId="77777777" w:rsidTr="005A0035">
        <w:trPr>
          <w:trHeight w:val="20"/>
        </w:trPr>
        <w:tc>
          <w:tcPr>
            <w:tcW w:w="486" w:type="dxa"/>
            <w:vAlign w:val="center"/>
          </w:tcPr>
          <w:p w14:paraId="4BBA8CD2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19.</w:t>
            </w:r>
          </w:p>
        </w:tc>
        <w:tc>
          <w:tcPr>
            <w:tcW w:w="3151" w:type="dxa"/>
            <w:vAlign w:val="center"/>
          </w:tcPr>
          <w:p w14:paraId="4EB91F11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Zakaz relokacji</w:t>
            </w:r>
          </w:p>
        </w:tc>
        <w:tc>
          <w:tcPr>
            <w:tcW w:w="5873" w:type="dxa"/>
            <w:vAlign w:val="center"/>
          </w:tcPr>
          <w:p w14:paraId="2EE9B3A8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Projekt nie stanowi części operacji, które zostały objęte lub powinny były zostać objęte procedurą odzyskiwania zgodnie z art. 71 Rozporządzenia Parlamentu Europejskiego i Rady (UE) nr 1303/2013 w następstwie przeniesienia działalności produkcyjnej poza obszar objęty programem.</w:t>
            </w:r>
          </w:p>
        </w:tc>
        <w:tc>
          <w:tcPr>
            <w:tcW w:w="2251" w:type="dxa"/>
            <w:vAlign w:val="center"/>
          </w:tcPr>
          <w:p w14:paraId="569DFDC2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Kryterium formalne</w:t>
            </w:r>
          </w:p>
          <w:p w14:paraId="061CF17E" w14:textId="77777777" w:rsidR="00C6619A" w:rsidRPr="00357BE5" w:rsidRDefault="00C6619A" w:rsidP="005A0035">
            <w:pPr>
              <w:spacing w:before="120" w:after="0" w:line="20" w:lineRule="atLeast"/>
              <w:rPr>
                <w:b/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Możliwość uzupełnienia/poprawy projektu w trybie art. 45 ust. 3 ustawy wdrożeniowej</w:t>
            </w:r>
          </w:p>
        </w:tc>
        <w:tc>
          <w:tcPr>
            <w:tcW w:w="1205" w:type="dxa"/>
            <w:vAlign w:val="center"/>
          </w:tcPr>
          <w:p w14:paraId="1F692579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0/1</w:t>
            </w:r>
          </w:p>
        </w:tc>
        <w:tc>
          <w:tcPr>
            <w:tcW w:w="1168" w:type="dxa"/>
            <w:vAlign w:val="center"/>
          </w:tcPr>
          <w:p w14:paraId="1FCF5D5D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ocena formalna</w:t>
            </w:r>
          </w:p>
        </w:tc>
      </w:tr>
      <w:tr w:rsidR="00C6619A" w:rsidRPr="00357BE5" w14:paraId="30F9CA82" w14:textId="77777777" w:rsidTr="005A0035">
        <w:trPr>
          <w:trHeight w:val="20"/>
        </w:trPr>
        <w:tc>
          <w:tcPr>
            <w:tcW w:w="486" w:type="dxa"/>
            <w:vAlign w:val="center"/>
          </w:tcPr>
          <w:p w14:paraId="5E8E5F91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20.</w:t>
            </w:r>
          </w:p>
        </w:tc>
        <w:tc>
          <w:tcPr>
            <w:tcW w:w="3151" w:type="dxa"/>
          </w:tcPr>
          <w:p w14:paraId="16F531E4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Zgodność projektu z warunkami przewidzianymi w art. 35 i 36 ustawy wdrożeniowej (dotyczy projektów grantowych)</w:t>
            </w:r>
          </w:p>
        </w:tc>
        <w:tc>
          <w:tcPr>
            <w:tcW w:w="5873" w:type="dxa"/>
          </w:tcPr>
          <w:p w14:paraId="5787C71A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Projekt spełnia warunki określone dla projektów grantowych, wskazane w art. 35 i 36 ustawy wdrożeniowej, w tym w zakresie opracowania i przedstawienia wraz z wnioskiem wzoru umowy o powierzenie grantu, opracowania i przedstawienia wraz z wnioskiem procedur dot. realizacji projektu, kryteriów wyboru grantobiorców, rozliczania wydatków, monitorowania i kontroli zadań realizowanych przez grantobiorców, odzyskiwania grantów wykorzystywanych niezgodnie z celami projektu.</w:t>
            </w:r>
          </w:p>
        </w:tc>
        <w:tc>
          <w:tcPr>
            <w:tcW w:w="2251" w:type="dxa"/>
          </w:tcPr>
          <w:p w14:paraId="0EEE1108" w14:textId="77777777" w:rsidR="00C6619A" w:rsidRPr="00357BE5" w:rsidRDefault="00C6619A" w:rsidP="005A0035">
            <w:pPr>
              <w:spacing w:before="120" w:after="0" w:line="20" w:lineRule="atLeast"/>
              <w:rPr>
                <w:b/>
                <w:sz w:val="20"/>
                <w:szCs w:val="20"/>
              </w:rPr>
            </w:pPr>
            <w:r w:rsidRPr="00357BE5">
              <w:rPr>
                <w:b/>
                <w:sz w:val="20"/>
                <w:szCs w:val="20"/>
              </w:rPr>
              <w:t>Kryterium formalne</w:t>
            </w:r>
          </w:p>
          <w:p w14:paraId="5E10188D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Możliwość uzupełnienia/poprawy projektu w trybie art. 45 ust. 3 ustawy wdrożeniowej</w:t>
            </w:r>
          </w:p>
        </w:tc>
        <w:tc>
          <w:tcPr>
            <w:tcW w:w="1205" w:type="dxa"/>
            <w:vAlign w:val="center"/>
          </w:tcPr>
          <w:p w14:paraId="2A8ABF5A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0/1</w:t>
            </w:r>
          </w:p>
        </w:tc>
        <w:tc>
          <w:tcPr>
            <w:tcW w:w="1168" w:type="dxa"/>
            <w:vAlign w:val="center"/>
          </w:tcPr>
          <w:p w14:paraId="27DBA947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Ocena formalna</w:t>
            </w:r>
          </w:p>
        </w:tc>
      </w:tr>
      <w:tr w:rsidR="00C6619A" w:rsidRPr="00357BE5" w14:paraId="6B909866" w14:textId="77777777" w:rsidTr="005A0035">
        <w:trPr>
          <w:trHeight w:val="20"/>
        </w:trPr>
        <w:tc>
          <w:tcPr>
            <w:tcW w:w="486" w:type="dxa"/>
            <w:vAlign w:val="center"/>
          </w:tcPr>
          <w:p w14:paraId="79DA9C2A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151" w:type="dxa"/>
          </w:tcPr>
          <w:p w14:paraId="52A5E746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CE5879">
              <w:rPr>
                <w:bCs/>
                <w:sz w:val="20"/>
                <w:szCs w:val="20"/>
                <w:lang w:eastAsia="pl-PL"/>
              </w:rPr>
              <w:t xml:space="preserve">Koordynacja projektu z Wojewodą </w:t>
            </w:r>
            <w:r w:rsidRPr="00B1627A">
              <w:rPr>
                <w:bCs/>
                <w:sz w:val="20"/>
                <w:szCs w:val="20"/>
                <w:lang w:eastAsia="pl-PL"/>
              </w:rPr>
              <w:t>Śląskim</w:t>
            </w:r>
            <w:r>
              <w:rPr>
                <w:rStyle w:val="Odwoanieprzypisudolnego"/>
                <w:bCs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5873" w:type="dxa"/>
          </w:tcPr>
          <w:p w14:paraId="41A6578C" w14:textId="77777777" w:rsidR="00C6619A" w:rsidRDefault="00C6619A" w:rsidP="005A0035">
            <w:pPr>
              <w:spacing w:before="120" w:after="0" w:line="20" w:lineRule="atLeas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Dotyczy tylko Działania 10.1 Infrastruktura ochrony zdrowia, 2 typ projektu </w:t>
            </w:r>
            <w:r w:rsidRPr="00771A26">
              <w:rPr>
                <w:sz w:val="20"/>
                <w:szCs w:val="20"/>
                <w:lang w:eastAsia="pl-PL"/>
              </w:rPr>
              <w:t xml:space="preserve">Wsparcie zakupu niezbędnego sprzętu i wyposażenia oraz adaptacji pomieszczeń, w tym budowa obiektów kubaturowych w związku z pojawieniem się koronawirusa SARS-CoV-2 </w:t>
            </w:r>
            <w:r>
              <w:rPr>
                <w:sz w:val="20"/>
                <w:szCs w:val="20"/>
                <w:lang w:eastAsia="pl-PL"/>
              </w:rPr>
              <w:t xml:space="preserve">wywołującego chorobę COVID-19 </w:t>
            </w:r>
            <w:r w:rsidRPr="00771A26">
              <w:rPr>
                <w:sz w:val="20"/>
                <w:szCs w:val="20"/>
                <w:lang w:eastAsia="pl-PL"/>
              </w:rPr>
              <w:t>na terenie województwa śląskiego.</w:t>
            </w:r>
          </w:p>
          <w:p w14:paraId="25797E03" w14:textId="77777777" w:rsidR="00C6619A" w:rsidRDefault="00C6619A" w:rsidP="005A0035">
            <w:pPr>
              <w:spacing w:before="120" w:after="0" w:line="20" w:lineRule="atLeas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W </w:t>
            </w:r>
            <w:r w:rsidRPr="00CE5879">
              <w:rPr>
                <w:sz w:val="20"/>
                <w:szCs w:val="20"/>
                <w:lang w:eastAsia="pl-PL"/>
              </w:rPr>
              <w:t xml:space="preserve">celu zapewnienia spójności podejmowanych działań projekt jest realizowany w koordynacji z Wojewodą </w:t>
            </w:r>
            <w:r>
              <w:rPr>
                <w:sz w:val="20"/>
                <w:szCs w:val="20"/>
                <w:lang w:eastAsia="pl-PL"/>
              </w:rPr>
              <w:t>Śląskim.</w:t>
            </w:r>
          </w:p>
          <w:p w14:paraId="40E3FF00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CE5879">
              <w:rPr>
                <w:sz w:val="20"/>
                <w:szCs w:val="20"/>
                <w:lang w:eastAsia="pl-PL"/>
              </w:rPr>
              <w:t>Spełnienie kryterium powinno być utrzymane od złożenia wniosku o dofinansowanie do końca okresu realizacji projektu.</w:t>
            </w:r>
          </w:p>
        </w:tc>
        <w:tc>
          <w:tcPr>
            <w:tcW w:w="2251" w:type="dxa"/>
          </w:tcPr>
          <w:p w14:paraId="05BA688A" w14:textId="77777777" w:rsidR="00C6619A" w:rsidRDefault="00C6619A" w:rsidP="005A0035">
            <w:pPr>
              <w:spacing w:before="120" w:after="0"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 formalne</w:t>
            </w:r>
          </w:p>
          <w:p w14:paraId="5B4918D3" w14:textId="77777777" w:rsidR="00C6619A" w:rsidRDefault="00C6619A" w:rsidP="005A0035">
            <w:pPr>
              <w:spacing w:before="120" w:after="0" w:line="20" w:lineRule="atLeast"/>
              <w:rPr>
                <w:b/>
                <w:sz w:val="20"/>
                <w:szCs w:val="20"/>
              </w:rPr>
            </w:pPr>
          </w:p>
          <w:p w14:paraId="1E4A3451" w14:textId="77777777" w:rsidR="00C6619A" w:rsidRPr="00357BE5" w:rsidRDefault="00C6619A" w:rsidP="005A0035">
            <w:pPr>
              <w:spacing w:before="120" w:after="0" w:line="20" w:lineRule="atLeast"/>
              <w:rPr>
                <w:b/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Możliwość uzupełnienia/poprawy projektu w trybie art. 45 ust. 3 ustawy wdrożeniowej</w:t>
            </w:r>
          </w:p>
        </w:tc>
        <w:tc>
          <w:tcPr>
            <w:tcW w:w="1205" w:type="dxa"/>
            <w:vAlign w:val="center"/>
          </w:tcPr>
          <w:p w14:paraId="1FC5BCDA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1168" w:type="dxa"/>
          </w:tcPr>
          <w:p w14:paraId="7FEABE39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Ocena formalna</w:t>
            </w:r>
          </w:p>
        </w:tc>
      </w:tr>
      <w:tr w:rsidR="00C6619A" w:rsidRPr="00357BE5" w14:paraId="7F9F8952" w14:textId="77777777" w:rsidTr="005A0035">
        <w:trPr>
          <w:trHeight w:val="20"/>
        </w:trPr>
        <w:tc>
          <w:tcPr>
            <w:tcW w:w="486" w:type="dxa"/>
            <w:vAlign w:val="center"/>
          </w:tcPr>
          <w:p w14:paraId="25337F76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151" w:type="dxa"/>
          </w:tcPr>
          <w:p w14:paraId="43AD95D4" w14:textId="77777777" w:rsidR="00C6619A" w:rsidRDefault="00C6619A" w:rsidP="005A0035">
            <w:pPr>
              <w:spacing w:before="120" w:after="0" w:line="20" w:lineRule="atLeast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Zaplanowane w ramach projektu działania wynikają z aktualnej sytuacji epidemiologicznej i są stricte skierowane na poprawę sytuacji </w:t>
            </w:r>
            <w:r w:rsidRPr="00AB707B">
              <w:rPr>
                <w:bCs/>
                <w:sz w:val="20"/>
                <w:szCs w:val="20"/>
                <w:lang w:eastAsia="pl-PL"/>
              </w:rPr>
              <w:t>w związku z koronawirusem SARS-CoV-2</w:t>
            </w:r>
            <w:r>
              <w:rPr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wywołującego chorobę COVID-19</w:t>
            </w:r>
            <w:r>
              <w:rPr>
                <w:rStyle w:val="Odwoanieprzypisudolnego"/>
                <w:bCs/>
                <w:sz w:val="20"/>
                <w:szCs w:val="20"/>
                <w:lang w:eastAsia="pl-PL"/>
              </w:rPr>
              <w:footnoteReference w:id="5"/>
            </w:r>
          </w:p>
          <w:p w14:paraId="7559B630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</w:p>
        </w:tc>
        <w:tc>
          <w:tcPr>
            <w:tcW w:w="5873" w:type="dxa"/>
          </w:tcPr>
          <w:p w14:paraId="0DAF36EB" w14:textId="77777777" w:rsidR="00C6619A" w:rsidRDefault="00C6619A" w:rsidP="005A0035">
            <w:pPr>
              <w:spacing w:before="120" w:after="0" w:line="20" w:lineRule="atLeas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Dotyczy tylko Działania 10.1 Infrastruktura ochrony zdrowia, 2 typ projektu </w:t>
            </w:r>
            <w:r w:rsidRPr="00771A26">
              <w:rPr>
                <w:sz w:val="20"/>
                <w:szCs w:val="20"/>
                <w:lang w:eastAsia="pl-PL"/>
              </w:rPr>
              <w:t xml:space="preserve">Wsparcie zakupu niezbędnego sprzętu i wyposażenia oraz adaptacji pomieszczeń, w tym budowa obiektów kubaturowych w związku z pojawieniem się koronawirusa SARS-CoV-2 </w:t>
            </w:r>
            <w:r>
              <w:rPr>
                <w:sz w:val="20"/>
                <w:szCs w:val="20"/>
                <w:lang w:eastAsia="pl-PL"/>
              </w:rPr>
              <w:t xml:space="preserve">wywołującego chorobę COVID-19 </w:t>
            </w:r>
            <w:r w:rsidRPr="00771A26">
              <w:rPr>
                <w:sz w:val="20"/>
                <w:szCs w:val="20"/>
                <w:lang w:eastAsia="pl-PL"/>
              </w:rPr>
              <w:t>na terenie województwa śląskiego</w:t>
            </w:r>
          </w:p>
          <w:p w14:paraId="15DA8301" w14:textId="77777777" w:rsidR="00C6619A" w:rsidRDefault="00C6619A" w:rsidP="005A0035">
            <w:pPr>
              <w:spacing w:before="120" w:after="0" w:line="20" w:lineRule="atLeast"/>
              <w:rPr>
                <w:sz w:val="20"/>
                <w:szCs w:val="20"/>
                <w:lang w:eastAsia="pl-PL"/>
              </w:rPr>
            </w:pPr>
          </w:p>
          <w:p w14:paraId="7AE08897" w14:textId="77777777" w:rsidR="00C6619A" w:rsidRDefault="00C6619A" w:rsidP="005A0035">
            <w:pPr>
              <w:spacing w:before="120" w:after="0" w:line="20" w:lineRule="atLeas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Interwencja podejmowana w ramach projektu musi wynikać z aktualnej sytuacji epidemiologicznej i ma być skierowana na poprawę sytuacji w związku z koronawirusem SARS-CoV-2.</w:t>
            </w:r>
          </w:p>
          <w:p w14:paraId="12E4F0C9" w14:textId="77777777" w:rsidR="00C6619A" w:rsidRDefault="00C6619A" w:rsidP="005A0035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3F60018" w14:textId="77777777" w:rsidR="00C6619A" w:rsidRDefault="00C6619A" w:rsidP="005A0035">
            <w:pPr>
              <w:spacing w:before="120" w:after="0" w:line="20" w:lineRule="atLeast"/>
              <w:rPr>
                <w:sz w:val="20"/>
                <w:szCs w:val="20"/>
                <w:lang w:eastAsia="pl-PL"/>
              </w:rPr>
            </w:pPr>
            <w:r w:rsidRPr="00F3472E">
              <w:rPr>
                <w:sz w:val="20"/>
                <w:szCs w:val="20"/>
                <w:lang w:eastAsia="pl-PL"/>
              </w:rPr>
              <w:t>Zaplanowane w ramach projektu działania, w tym w szczególności w zakresie zakupu sprzętu/wyposażenia/aparatury medycznej/wyrobów medycznych są uzasadnione z punktu widzenia rzeczywistego zapotrzebowania na dany produkt (wytworzona infrastruktura, w tym ilość, parametry wyrobu medycznego muszą być adekwatne do zakresu udzielanych przez podmiot świadczeń opieki zdrowotnej lub, w przypadku poszerzania oferty medycznej, odpowiadać na zidentyfikowane deficyty podaży świadczeń).</w:t>
            </w:r>
          </w:p>
          <w:p w14:paraId="3F6E97F3" w14:textId="77777777" w:rsidR="00C6619A" w:rsidRPr="00F3472E" w:rsidRDefault="00C6619A" w:rsidP="005A0035">
            <w:pPr>
              <w:spacing w:before="120" w:after="0" w:line="20" w:lineRule="atLeas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Ocena odbywać się</w:t>
            </w:r>
            <w:r w:rsidRPr="00F3472E">
              <w:rPr>
                <w:sz w:val="20"/>
                <w:szCs w:val="20"/>
                <w:lang w:eastAsia="pl-PL"/>
              </w:rPr>
              <w:t xml:space="preserve"> będzie na podstawie opinii wydanej</w:t>
            </w:r>
            <w:r>
              <w:rPr>
                <w:sz w:val="20"/>
                <w:szCs w:val="20"/>
                <w:lang w:eastAsia="pl-PL"/>
              </w:rPr>
              <w:t xml:space="preserve"> do projektu przez Departament Z</w:t>
            </w:r>
            <w:r w:rsidRPr="00F3472E">
              <w:rPr>
                <w:sz w:val="20"/>
                <w:szCs w:val="20"/>
                <w:lang w:eastAsia="pl-PL"/>
              </w:rPr>
              <w:t>drowia U</w:t>
            </w:r>
            <w:r>
              <w:rPr>
                <w:sz w:val="20"/>
                <w:szCs w:val="20"/>
                <w:lang w:eastAsia="pl-PL"/>
              </w:rPr>
              <w:t xml:space="preserve">rzędu </w:t>
            </w:r>
            <w:r w:rsidRPr="00F3472E">
              <w:rPr>
                <w:sz w:val="20"/>
                <w:szCs w:val="20"/>
                <w:lang w:eastAsia="pl-PL"/>
              </w:rPr>
              <w:t>M</w:t>
            </w:r>
            <w:r>
              <w:rPr>
                <w:sz w:val="20"/>
                <w:szCs w:val="20"/>
                <w:lang w:eastAsia="pl-PL"/>
              </w:rPr>
              <w:t xml:space="preserve">arszałkowskiego </w:t>
            </w:r>
            <w:r w:rsidRPr="00F3472E">
              <w:rPr>
                <w:sz w:val="20"/>
                <w:szCs w:val="20"/>
                <w:lang w:eastAsia="pl-PL"/>
              </w:rPr>
              <w:t>W</w:t>
            </w:r>
            <w:r>
              <w:rPr>
                <w:sz w:val="20"/>
                <w:szCs w:val="20"/>
                <w:lang w:eastAsia="pl-PL"/>
              </w:rPr>
              <w:t>ojewództwa Śląskiego.</w:t>
            </w:r>
          </w:p>
          <w:p w14:paraId="10C8093E" w14:textId="77777777" w:rsidR="00C6619A" w:rsidRPr="00F3472E" w:rsidRDefault="00C6619A" w:rsidP="005A0035">
            <w:pPr>
              <w:pStyle w:val="NormalnyWeb"/>
              <w:spacing w:before="0" w:beforeAutospacing="0" w:after="0" w:afterAutospacing="0"/>
              <w:ind w:left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251" w:type="dxa"/>
          </w:tcPr>
          <w:p w14:paraId="65173955" w14:textId="77777777" w:rsidR="00C6619A" w:rsidRDefault="00C6619A" w:rsidP="005A0035">
            <w:pPr>
              <w:spacing w:before="120" w:after="0"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Kryterium formalne</w:t>
            </w:r>
          </w:p>
          <w:p w14:paraId="46FF595B" w14:textId="77777777" w:rsidR="00C6619A" w:rsidRDefault="00C6619A" w:rsidP="005A0035">
            <w:pPr>
              <w:spacing w:before="120" w:after="0" w:line="20" w:lineRule="atLeast"/>
              <w:rPr>
                <w:b/>
                <w:sz w:val="20"/>
                <w:szCs w:val="20"/>
              </w:rPr>
            </w:pPr>
          </w:p>
          <w:p w14:paraId="4D13CBFA" w14:textId="77777777" w:rsidR="00C6619A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>Możliwość uzupełnienia/poprawy projektu w trybie art. 45 ust. 3 ustawy wdrożeniowej</w:t>
            </w:r>
          </w:p>
          <w:p w14:paraId="0B852072" w14:textId="77777777" w:rsidR="00C6619A" w:rsidRDefault="00C6619A" w:rsidP="005A0035">
            <w:pPr>
              <w:shd w:val="clear" w:color="auto" w:fill="FFFFFF"/>
              <w:ind w:left="708"/>
              <w:rPr>
                <w:color w:val="201F1E"/>
              </w:rPr>
            </w:pPr>
            <w:r>
              <w:rPr>
                <w:rFonts w:ascii="inherit" w:hAnsi="inherit"/>
                <w:color w:val="201F1E"/>
                <w:sz w:val="18"/>
                <w:szCs w:val="18"/>
                <w:bdr w:val="none" w:sz="0" w:space="0" w:color="auto" w:frame="1"/>
              </w:rPr>
              <w:t> </w:t>
            </w:r>
          </w:p>
          <w:p w14:paraId="0D3A7B1A" w14:textId="77777777" w:rsidR="00C6619A" w:rsidRPr="00357BE5" w:rsidRDefault="00C6619A" w:rsidP="005A0035">
            <w:pPr>
              <w:spacing w:before="120" w:after="0"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17914514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1168" w:type="dxa"/>
          </w:tcPr>
          <w:p w14:paraId="3B13BF52" w14:textId="77777777" w:rsidR="00C6619A" w:rsidRPr="00357BE5" w:rsidRDefault="00C6619A" w:rsidP="005A0035">
            <w:pPr>
              <w:spacing w:before="120" w:after="0" w:line="20" w:lineRule="atLeast"/>
              <w:rPr>
                <w:sz w:val="20"/>
                <w:szCs w:val="20"/>
              </w:rPr>
            </w:pPr>
            <w:r w:rsidRPr="00357BE5">
              <w:rPr>
                <w:sz w:val="20"/>
                <w:szCs w:val="20"/>
              </w:rPr>
              <w:t xml:space="preserve">Ocena formalna </w:t>
            </w:r>
          </w:p>
        </w:tc>
      </w:tr>
    </w:tbl>
    <w:p w14:paraId="1AA61AA6" w14:textId="12311189" w:rsidR="00C6619A" w:rsidRDefault="00C6619A" w:rsidP="0039429B">
      <w:pPr>
        <w:spacing w:line="257" w:lineRule="auto"/>
        <w:rPr>
          <w:rFonts w:ascii="Arial" w:eastAsia="Times New Roman" w:hAnsi="Arial" w:cs="Arial"/>
          <w:sz w:val="21"/>
          <w:szCs w:val="21"/>
        </w:rPr>
      </w:pPr>
    </w:p>
    <w:sectPr w:rsidR="00C6619A" w:rsidSect="009B4F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F476D" w14:textId="77777777" w:rsidR="004007FE" w:rsidRDefault="004007FE" w:rsidP="006D6201">
      <w:pPr>
        <w:spacing w:after="0" w:line="240" w:lineRule="auto"/>
      </w:pPr>
      <w:r>
        <w:separator/>
      </w:r>
    </w:p>
  </w:endnote>
  <w:endnote w:type="continuationSeparator" w:id="0">
    <w:p w14:paraId="7C4EEF10" w14:textId="77777777" w:rsidR="004007FE" w:rsidRDefault="004007FE" w:rsidP="006D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70BC2" w14:textId="77777777" w:rsidR="004007FE" w:rsidRDefault="004007FE" w:rsidP="006D6201">
      <w:pPr>
        <w:spacing w:after="0" w:line="240" w:lineRule="auto"/>
      </w:pPr>
      <w:r>
        <w:separator/>
      </w:r>
    </w:p>
  </w:footnote>
  <w:footnote w:type="continuationSeparator" w:id="0">
    <w:p w14:paraId="403662A4" w14:textId="77777777" w:rsidR="004007FE" w:rsidRDefault="004007FE" w:rsidP="006D6201">
      <w:pPr>
        <w:spacing w:after="0" w:line="240" w:lineRule="auto"/>
      </w:pPr>
      <w:r>
        <w:continuationSeparator/>
      </w:r>
    </w:p>
  </w:footnote>
  <w:footnote w:id="1">
    <w:p w14:paraId="6EECABC8" w14:textId="77777777" w:rsidR="00C6619A" w:rsidRDefault="00C6619A" w:rsidP="00C661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0E03">
        <w:t>Z uwzględnieniem zapisów art. 33</w:t>
      </w:r>
      <w:r>
        <w:t xml:space="preserve"> ust 3</w:t>
      </w:r>
      <w:r w:rsidRPr="00600E03">
        <w:t>a Ustawy z dnia 11 lipca 2014 r. o zasadach realizacji programów w zakresie polityki spójności finansowanych w perspektywie finansowej 2014–2020.</w:t>
      </w:r>
      <w:r>
        <w:t xml:space="preserve"> „</w:t>
      </w:r>
      <w:r w:rsidRPr="00600E03">
        <w:t>W przypadkach uzasadnionych koniecznością zapewnienia prawidłowej i terminowej realizacji projektu, za zgodą właściwej instytucji, może nastąpić zmiana partnera.”</w:t>
      </w:r>
    </w:p>
  </w:footnote>
  <w:footnote w:id="2">
    <w:p w14:paraId="08871C35" w14:textId="77777777" w:rsidR="00C6619A" w:rsidRDefault="00C6619A" w:rsidP="00C6619A">
      <w:pPr>
        <w:pStyle w:val="Tekstprzypisudolnego"/>
      </w:pPr>
      <w:r>
        <w:rPr>
          <w:rStyle w:val="Odwoanieprzypisudolnego"/>
        </w:rPr>
        <w:footnoteRef/>
      </w:r>
      <w:r>
        <w:t xml:space="preserve"> Uzupełnienie lub poprawa projektu nie będzie możliwa w przypadku, jeżeli wnioskodawca nie ogłosił otwartego naboru</w:t>
      </w:r>
      <w:r w:rsidRPr="00E05468">
        <w:t xml:space="preserve"> partnerów na swojej stronie internetowej wraz ze wskazaniem co najmniej 21-dniowego terminu na zgłaszanie się partnerów</w:t>
      </w:r>
      <w:r>
        <w:t xml:space="preserve"> w sytuacji w której był do tego upoważniony na podstawie zapisów ustawy wdrożeniowej.</w:t>
      </w:r>
      <w:r w:rsidRPr="00E05468">
        <w:t>;</w:t>
      </w:r>
    </w:p>
  </w:footnote>
  <w:footnote w:id="3">
    <w:p w14:paraId="721B7A0A" w14:textId="7E2FCBFD" w:rsidR="0077039E" w:rsidRDefault="007703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039E">
        <w:t>W konkursach i naborach pozakonkursowych, w których stosowano kryteria formalne w oparciu o uchwały Komitetu Monitorującego: nr 14 z dnia 19 czerwca 2015 r., nr 148 z dnia 22 września 2016 r.,  nr 197 z dnia 29 marca 2017 r., nr 216 z dnia 21 czerwca 2017 r., nr 241 z dnia 21 września 2017 r., nr 300 z dnia 25 maja 2018 r., kryterium „Projekty powiązane z działaniami realizowanymi ze środków EFS” zastępuje się kryterium „Projekty powiązane z działaniami realizowanymi ze środków EFS lub działaniami, których cele są zgodne z celami EFS ( dotyczy działań: 10.2, 10.3, 12.1, 12.2)”. W związku z zakończeniem konkursów i naborów, badanie następuje w przypadku zgłaszania przez wnioskodawców zmiany dotyczącej projektu/projektów powiązanych</w:t>
      </w:r>
      <w:r w:rsidR="00E54095">
        <w:t xml:space="preserve"> na etapie przed podpisaniem umowy o dofinansowanie</w:t>
      </w:r>
      <w:r w:rsidRPr="0077039E">
        <w:t>.</w:t>
      </w:r>
    </w:p>
  </w:footnote>
  <w:footnote w:id="4">
    <w:p w14:paraId="599E9223" w14:textId="77777777" w:rsidR="00C6619A" w:rsidRDefault="00C6619A" w:rsidP="00C661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27A">
        <w:rPr>
          <w:rFonts w:ascii="Arial" w:hAnsi="Arial" w:cs="Arial"/>
          <w:sz w:val="16"/>
          <w:szCs w:val="16"/>
        </w:rPr>
        <w:t xml:space="preserve">Kryterium dotyczy tylko Działania 10.1 Infrastruktura ochrony zdrowia, 2 typ projektu, dedykowany przeciwdziałaniu rozprzestrzeniania się koronawirusa </w:t>
      </w:r>
      <w:r>
        <w:rPr>
          <w:rFonts w:ascii="Arial" w:hAnsi="Arial" w:cs="Arial"/>
          <w:sz w:val="16"/>
          <w:szCs w:val="16"/>
        </w:rPr>
        <w:t xml:space="preserve">SARS-CoV-2 </w:t>
      </w:r>
      <w:r w:rsidRPr="00F3472E">
        <w:rPr>
          <w:rFonts w:ascii="Arial" w:hAnsi="Arial" w:cs="Arial"/>
          <w:sz w:val="16"/>
          <w:szCs w:val="16"/>
        </w:rPr>
        <w:t>wywołującego chorobę COVID-19</w:t>
      </w:r>
      <w:r w:rsidRPr="00B1627A">
        <w:rPr>
          <w:rFonts w:ascii="Arial" w:hAnsi="Arial" w:cs="Arial"/>
          <w:sz w:val="16"/>
          <w:szCs w:val="16"/>
        </w:rPr>
        <w:t>.</w:t>
      </w:r>
    </w:p>
  </w:footnote>
  <w:footnote w:id="5">
    <w:p w14:paraId="3359288D" w14:textId="77777777" w:rsidR="00C6619A" w:rsidRDefault="00C6619A" w:rsidP="00C661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27A">
        <w:rPr>
          <w:rFonts w:ascii="Arial" w:hAnsi="Arial" w:cs="Arial"/>
          <w:sz w:val="16"/>
          <w:szCs w:val="16"/>
        </w:rPr>
        <w:t xml:space="preserve">Kryterium dotyczy tylko Działania 10.1 Infrastruktura ochrony zdrowia, 2 typ projektu, dedykowany przeciwdziałaniu rozprzestrzeniania się koronawirusa </w:t>
      </w:r>
      <w:r>
        <w:rPr>
          <w:rFonts w:ascii="Arial" w:hAnsi="Arial" w:cs="Arial"/>
          <w:sz w:val="16"/>
          <w:szCs w:val="16"/>
        </w:rPr>
        <w:t xml:space="preserve">SARS-CoV-2 </w:t>
      </w:r>
      <w:r w:rsidRPr="00C36885">
        <w:rPr>
          <w:rFonts w:ascii="Arial" w:hAnsi="Arial" w:cs="Arial"/>
          <w:sz w:val="16"/>
          <w:szCs w:val="16"/>
        </w:rPr>
        <w:t>wywołującego chorobę COVID-19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CC0676"/>
    <w:multiLevelType w:val="hybridMultilevel"/>
    <w:tmpl w:val="87E0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B54F31"/>
    <w:rsid w:val="00052236"/>
    <w:rsid w:val="000649D2"/>
    <w:rsid w:val="000735E1"/>
    <w:rsid w:val="000F2F7E"/>
    <w:rsid w:val="00102E4A"/>
    <w:rsid w:val="001356EF"/>
    <w:rsid w:val="00156487"/>
    <w:rsid w:val="001A5D98"/>
    <w:rsid w:val="001C00FF"/>
    <w:rsid w:val="0021118B"/>
    <w:rsid w:val="002179E3"/>
    <w:rsid w:val="0027696D"/>
    <w:rsid w:val="00362B61"/>
    <w:rsid w:val="00381A91"/>
    <w:rsid w:val="0039429B"/>
    <w:rsid w:val="003A3E94"/>
    <w:rsid w:val="004007FE"/>
    <w:rsid w:val="004A7F02"/>
    <w:rsid w:val="004D6507"/>
    <w:rsid w:val="00520CDF"/>
    <w:rsid w:val="00530D1D"/>
    <w:rsid w:val="00533ADA"/>
    <w:rsid w:val="005861C8"/>
    <w:rsid w:val="00592735"/>
    <w:rsid w:val="00607484"/>
    <w:rsid w:val="00666C13"/>
    <w:rsid w:val="006D6201"/>
    <w:rsid w:val="00724FD4"/>
    <w:rsid w:val="0077039E"/>
    <w:rsid w:val="0079489F"/>
    <w:rsid w:val="007C577D"/>
    <w:rsid w:val="008318CD"/>
    <w:rsid w:val="009161C4"/>
    <w:rsid w:val="009819D9"/>
    <w:rsid w:val="009B4F19"/>
    <w:rsid w:val="00A05DB8"/>
    <w:rsid w:val="00A50562"/>
    <w:rsid w:val="00A709B6"/>
    <w:rsid w:val="00B1443D"/>
    <w:rsid w:val="00B618C8"/>
    <w:rsid w:val="00B9603B"/>
    <w:rsid w:val="00C6619A"/>
    <w:rsid w:val="00C807DB"/>
    <w:rsid w:val="00C82BC7"/>
    <w:rsid w:val="00D416A1"/>
    <w:rsid w:val="00DC56EC"/>
    <w:rsid w:val="00E03D58"/>
    <w:rsid w:val="00E27CFC"/>
    <w:rsid w:val="00E31709"/>
    <w:rsid w:val="00E54095"/>
    <w:rsid w:val="00E81329"/>
    <w:rsid w:val="00EC1162"/>
    <w:rsid w:val="00EE1AB1"/>
    <w:rsid w:val="00EF4DAC"/>
    <w:rsid w:val="00FC6439"/>
    <w:rsid w:val="00FE33C8"/>
    <w:rsid w:val="03F9403E"/>
    <w:rsid w:val="05B54F31"/>
    <w:rsid w:val="5D75F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4F31"/>
  <w15:chartTrackingRefBased/>
  <w15:docId w15:val="{EFE5542A-3CE6-411E-9369-4513C238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619A"/>
    <w:pPr>
      <w:keepNext/>
      <w:spacing w:before="240" w:after="60"/>
      <w:outlineLvl w:val="2"/>
    </w:pPr>
    <w:rPr>
      <w:rFonts w:ascii="Calibri" w:eastAsia="Times New Roman" w:hAnsi="Calibri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49D2"/>
    <w:rPr>
      <w:color w:val="0000FF"/>
      <w:u w:val="single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6D62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basedOn w:val="Domylnaczcionkaakapitu"/>
    <w:link w:val="Tekstprzypisudolnego"/>
    <w:uiPriority w:val="99"/>
    <w:rsid w:val="006D620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D62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2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2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2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2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33C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6619A"/>
    <w:rPr>
      <w:rFonts w:ascii="Calibri" w:eastAsia="Times New Roman" w:hAnsi="Calibri" w:cs="Times New Roman"/>
      <w:b/>
      <w:sz w:val="26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C661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2" ma:contentTypeDescription="Utwórz nowy dokument." ma:contentTypeScope="" ma:versionID="d693e908489b5394436d8ec9faf4cfcc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3dedfee5783ea4dbd9f70ed79b111b1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5907-E4FB-46ED-B8A9-436B0059B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1AE88-9BAA-4D06-83AF-380EDF840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60511-D086-458F-9A0F-D9EC6C6C2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1D87C-08DA-433B-AE19-77BD5385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3856</Words>
  <Characters>23142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Biegański Rafał</dc:creator>
  <cp:keywords/>
  <dc:description/>
  <cp:lastModifiedBy>Brodzka Magdalena</cp:lastModifiedBy>
  <cp:revision>2</cp:revision>
  <dcterms:created xsi:type="dcterms:W3CDTF">2021-06-25T05:35:00Z</dcterms:created>
  <dcterms:modified xsi:type="dcterms:W3CDTF">2021-06-25T05:35:00Z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