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FF077" w14:textId="225ADD21" w:rsidR="00DB2D95" w:rsidRDefault="00DB2D95" w:rsidP="00A745CD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</w:rPr>
        <w:t>Uchwała nr 455</w:t>
      </w:r>
    </w:p>
    <w:p w14:paraId="0131A467" w14:textId="7CC22059" w:rsidR="00A745CD" w:rsidRPr="006761A4" w:rsidRDefault="00A745CD" w:rsidP="00A745CD">
      <w:pPr>
        <w:jc w:val="center"/>
        <w:rPr>
          <w:rFonts w:ascii="Arial" w:hAnsi="Arial" w:cs="Arial"/>
          <w:sz w:val="21"/>
          <w:szCs w:val="21"/>
        </w:rPr>
      </w:pPr>
      <w:r w:rsidRPr="006761A4">
        <w:rPr>
          <w:rFonts w:ascii="Arial" w:eastAsia="Times New Roman" w:hAnsi="Arial" w:cs="Arial"/>
          <w:b/>
          <w:bCs/>
          <w:sz w:val="21"/>
          <w:szCs w:val="21"/>
        </w:rPr>
        <w:t>Komitetu Monitorującego</w:t>
      </w:r>
    </w:p>
    <w:p w14:paraId="0131A468" w14:textId="77777777" w:rsidR="00A745CD" w:rsidRPr="006761A4" w:rsidRDefault="00A745CD" w:rsidP="00A745CD">
      <w:pPr>
        <w:jc w:val="center"/>
        <w:rPr>
          <w:rFonts w:ascii="Arial" w:hAnsi="Arial" w:cs="Arial"/>
          <w:sz w:val="21"/>
          <w:szCs w:val="21"/>
        </w:rPr>
      </w:pPr>
      <w:r w:rsidRPr="006761A4">
        <w:rPr>
          <w:rFonts w:ascii="Arial" w:eastAsia="Times New Roman" w:hAnsi="Arial" w:cs="Arial"/>
          <w:b/>
          <w:bCs/>
          <w:sz w:val="21"/>
          <w:szCs w:val="21"/>
        </w:rPr>
        <w:t>Regionalny Program Operacyjny Województwa Śląskiego na lata 2014 -2020</w:t>
      </w:r>
    </w:p>
    <w:p w14:paraId="0131A469" w14:textId="37C4ABF1" w:rsidR="00A745CD" w:rsidRPr="006761A4" w:rsidRDefault="00A745CD" w:rsidP="00A745CD">
      <w:pPr>
        <w:jc w:val="center"/>
        <w:rPr>
          <w:rFonts w:ascii="Arial" w:hAnsi="Arial" w:cs="Arial"/>
          <w:sz w:val="21"/>
          <w:szCs w:val="21"/>
        </w:rPr>
      </w:pPr>
      <w:r w:rsidRPr="006761A4">
        <w:rPr>
          <w:rFonts w:ascii="Arial" w:eastAsia="Times New Roman" w:hAnsi="Arial" w:cs="Arial"/>
          <w:b/>
          <w:bCs/>
          <w:sz w:val="21"/>
          <w:szCs w:val="21"/>
        </w:rPr>
        <w:t xml:space="preserve">z dnia </w:t>
      </w:r>
      <w:r w:rsidR="001474D8">
        <w:rPr>
          <w:rFonts w:ascii="Arial" w:eastAsia="Times New Roman" w:hAnsi="Arial" w:cs="Arial"/>
          <w:b/>
          <w:bCs/>
          <w:sz w:val="21"/>
          <w:szCs w:val="21"/>
        </w:rPr>
        <w:t>5</w:t>
      </w:r>
      <w:r w:rsidR="00DB2D95">
        <w:rPr>
          <w:rFonts w:ascii="Arial" w:eastAsia="Times New Roman" w:hAnsi="Arial" w:cs="Arial"/>
          <w:b/>
          <w:bCs/>
          <w:sz w:val="21"/>
          <w:szCs w:val="21"/>
        </w:rPr>
        <w:t xml:space="preserve"> marca 2021 roku</w:t>
      </w:r>
    </w:p>
    <w:p w14:paraId="0131A46A" w14:textId="77777777" w:rsidR="00A745CD" w:rsidRPr="006761A4" w:rsidRDefault="00A745CD" w:rsidP="00A745CD">
      <w:pPr>
        <w:jc w:val="center"/>
        <w:rPr>
          <w:rFonts w:ascii="Arial" w:hAnsi="Arial" w:cs="Arial"/>
          <w:sz w:val="21"/>
          <w:szCs w:val="21"/>
        </w:rPr>
      </w:pPr>
      <w:r w:rsidRPr="006761A4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14:paraId="0131A46B" w14:textId="77777777" w:rsidR="00A745CD" w:rsidRPr="006761A4" w:rsidRDefault="00A745CD" w:rsidP="00A745C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6761A4">
        <w:rPr>
          <w:rFonts w:ascii="Arial" w:eastAsia="Times New Roman" w:hAnsi="Arial" w:cs="Arial"/>
          <w:sz w:val="21"/>
          <w:szCs w:val="21"/>
        </w:rPr>
        <w:t>w sprawie</w:t>
      </w:r>
    </w:p>
    <w:p w14:paraId="0131A46C" w14:textId="77777777" w:rsidR="00A745CD" w:rsidRDefault="00A745CD" w:rsidP="00A745CD">
      <w:pPr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6761A4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zmiany </w:t>
      </w:r>
      <w:r w:rsidR="00FC3301" w:rsidRPr="006761A4">
        <w:rPr>
          <w:rFonts w:ascii="Arial" w:eastAsia="Times New Roman" w:hAnsi="Arial" w:cs="Arial"/>
          <w:b/>
          <w:bCs/>
          <w:i/>
          <w:iCs/>
          <w:sz w:val="21"/>
          <w:szCs w:val="21"/>
        </w:rPr>
        <w:t>specyficznych kryteriów wyboru projektów d</w:t>
      </w:r>
      <w:r w:rsidR="00D37CE0">
        <w:rPr>
          <w:rFonts w:ascii="Arial" w:eastAsia="Times New Roman" w:hAnsi="Arial" w:cs="Arial"/>
          <w:b/>
          <w:bCs/>
          <w:i/>
          <w:iCs/>
          <w:sz w:val="21"/>
          <w:szCs w:val="21"/>
        </w:rPr>
        <w:t>l</w:t>
      </w:r>
      <w:r w:rsidR="00FC3301" w:rsidRPr="006761A4">
        <w:rPr>
          <w:rFonts w:ascii="Arial" w:eastAsia="Times New Roman" w:hAnsi="Arial" w:cs="Arial"/>
          <w:b/>
          <w:bCs/>
          <w:i/>
          <w:iCs/>
          <w:sz w:val="21"/>
          <w:szCs w:val="21"/>
        </w:rPr>
        <w:t>a działania 10.3 Rewitalizacja obszarów zdegradowanych, w ramach Regionalnego Programu Operacyjnego Województwa Śląskiego na lata 2014-2020</w:t>
      </w:r>
    </w:p>
    <w:p w14:paraId="0131A46D" w14:textId="77777777" w:rsidR="006761A4" w:rsidRPr="006761A4" w:rsidRDefault="006761A4" w:rsidP="00A745CD">
      <w:pPr>
        <w:jc w:val="center"/>
        <w:rPr>
          <w:rFonts w:ascii="Arial" w:hAnsi="Arial" w:cs="Arial"/>
          <w:sz w:val="21"/>
          <w:szCs w:val="21"/>
        </w:rPr>
      </w:pPr>
    </w:p>
    <w:p w14:paraId="0131A46E" w14:textId="6B841408" w:rsidR="00A745CD" w:rsidRPr="00DB2D95" w:rsidRDefault="00A745CD" w:rsidP="00A745CD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DB2D95">
        <w:rPr>
          <w:rFonts w:ascii="Arial" w:eastAsia="Calibri" w:hAnsi="Arial" w:cs="Arial"/>
          <w:i/>
          <w:sz w:val="18"/>
          <w:szCs w:val="18"/>
        </w:rPr>
        <w:t>Na podstawie art. 49 i 110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465DBE" w:rsidRPr="00DB2D9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B2D95">
        <w:rPr>
          <w:rFonts w:ascii="Arial" w:eastAsia="Calibri" w:hAnsi="Arial" w:cs="Arial"/>
          <w:i/>
          <w:sz w:val="18"/>
          <w:szCs w:val="18"/>
        </w:rPr>
        <w:t xml:space="preserve">i Europejskiego Funduszu Morskiego i Rybackiego oraz uchylające rozporządzenie Rady (WE)nr 1083/2006 (Dz. U. UE. L. 2013. 347. 320 ze zm.) zwane dalej „rozporządzeniem ogólnym”; art. 14 ust. 10 ustawy z dnia 11 lipca 2014 r o zasadach realizacji programów w zakresie polityki spójności finansowanych w perspektywie finansowej 2014-2020 </w:t>
      </w:r>
      <w:r w:rsidR="006761A4" w:rsidRPr="00DB2D95">
        <w:rPr>
          <w:rFonts w:ascii="Arial" w:eastAsia="Calibri" w:hAnsi="Arial" w:cs="Arial"/>
          <w:i/>
          <w:sz w:val="18"/>
          <w:szCs w:val="18"/>
        </w:rPr>
        <w:t>(tekst jednolity: Dz. U. z 2020 poz. 818</w:t>
      </w:r>
      <w:r w:rsidR="00465DBE" w:rsidRPr="00DB2D95">
        <w:rPr>
          <w:rFonts w:ascii="Arial" w:eastAsia="Times New Roman" w:hAnsi="Arial" w:cs="Arial"/>
          <w:i/>
          <w:iCs/>
          <w:sz w:val="18"/>
          <w:szCs w:val="18"/>
        </w:rPr>
        <w:t>) oraz art. 4 ust 1 ustawy z dnia 3 kwietnia 2020 r. o szczególnych rozwiązaniach wspierających realizację programów operacyjnych w związku z wystąpieniem COVID-19 (Dz. U. z 2020 r. poz. 694, z późn. zm.).</w:t>
      </w:r>
    </w:p>
    <w:p w14:paraId="0131A46F" w14:textId="77777777" w:rsidR="00A745CD" w:rsidRPr="00FC3301" w:rsidRDefault="00A745CD" w:rsidP="00A745CD">
      <w:pPr>
        <w:jc w:val="both"/>
        <w:rPr>
          <w:rFonts w:ascii="Arial" w:eastAsia="Calibri" w:hAnsi="Arial" w:cs="Arial"/>
          <w:sz w:val="21"/>
          <w:szCs w:val="21"/>
        </w:rPr>
      </w:pPr>
      <w:r w:rsidRPr="00FC3301">
        <w:rPr>
          <w:rFonts w:ascii="Arial" w:eastAsia="Calibri" w:hAnsi="Arial" w:cs="Arial"/>
          <w:sz w:val="21"/>
          <w:szCs w:val="21"/>
        </w:rPr>
        <w:t>Komitet Monitorujący Regionalny Program Operacyjny Województwa Śląskiego na lata 2014-2020 uchwala, co następuje:</w:t>
      </w:r>
    </w:p>
    <w:p w14:paraId="0131A470" w14:textId="77777777" w:rsidR="00A745CD" w:rsidRPr="00FC3301" w:rsidRDefault="00A745CD" w:rsidP="00FC3301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FC3301">
        <w:rPr>
          <w:rFonts w:ascii="Arial" w:eastAsia="Times New Roman" w:hAnsi="Arial" w:cs="Arial"/>
          <w:b/>
          <w:bCs/>
          <w:sz w:val="21"/>
          <w:szCs w:val="21"/>
        </w:rPr>
        <w:t>§ 1</w:t>
      </w:r>
    </w:p>
    <w:p w14:paraId="0131A471" w14:textId="77777777" w:rsidR="00FC3301" w:rsidRDefault="00A745CD" w:rsidP="00FC3301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FC3301">
        <w:rPr>
          <w:rFonts w:ascii="Arial" w:eastAsia="Calibri" w:hAnsi="Arial" w:cs="Arial"/>
          <w:sz w:val="21"/>
          <w:szCs w:val="21"/>
        </w:rPr>
        <w:t xml:space="preserve">Zmienia się uchwałę Komitetu Monitorującego nr 371 z 15 marca 2019 r. poprzez zmianę kryterium oceny merytorycznej specyficznego dla działania 10.3 </w:t>
      </w:r>
      <w:r w:rsidR="00711DCB" w:rsidRPr="00FC3301">
        <w:rPr>
          <w:rFonts w:ascii="Arial" w:eastAsia="Calibri" w:hAnsi="Arial" w:cs="Arial"/>
          <w:sz w:val="21"/>
          <w:szCs w:val="21"/>
        </w:rPr>
        <w:t xml:space="preserve">nr 4: </w:t>
      </w:r>
      <w:r w:rsidRPr="00FC3301">
        <w:rPr>
          <w:rFonts w:ascii="Arial" w:eastAsia="Calibri" w:hAnsi="Arial" w:cs="Arial"/>
          <w:sz w:val="21"/>
          <w:szCs w:val="21"/>
        </w:rPr>
        <w:t xml:space="preserve">„Skuteczne powiązanie </w:t>
      </w:r>
      <w:r w:rsidR="00FC3301">
        <w:rPr>
          <w:rFonts w:ascii="Arial" w:eastAsia="Calibri" w:hAnsi="Arial" w:cs="Arial"/>
          <w:sz w:val="21"/>
          <w:szCs w:val="21"/>
        </w:rPr>
        <w:br/>
      </w:r>
      <w:r w:rsidRPr="00FC3301">
        <w:rPr>
          <w:rFonts w:ascii="Arial" w:eastAsia="Calibri" w:hAnsi="Arial" w:cs="Arial"/>
          <w:sz w:val="21"/>
          <w:szCs w:val="21"/>
        </w:rPr>
        <w:t xml:space="preserve">z projektem/projektami finansowanymi z EFS lub działaniami, których cele są zgodne z celami EFS” </w:t>
      </w:r>
    </w:p>
    <w:p w14:paraId="0131A472" w14:textId="77777777" w:rsidR="00FC3301" w:rsidRPr="00FC3301" w:rsidRDefault="00FC3301" w:rsidP="00FC3301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FC3301">
        <w:rPr>
          <w:rFonts w:ascii="Arial" w:eastAsia="Times New Roman" w:hAnsi="Arial" w:cs="Arial"/>
          <w:b/>
          <w:bCs/>
          <w:sz w:val="21"/>
          <w:szCs w:val="21"/>
        </w:rPr>
        <w:t>§ 2</w:t>
      </w:r>
    </w:p>
    <w:p w14:paraId="0131A473" w14:textId="77777777" w:rsidR="00711DCB" w:rsidRPr="00CE2074" w:rsidRDefault="00FC3301" w:rsidP="00711DCB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Zestawienie </w:t>
      </w:r>
      <w:r w:rsidRPr="00FC3301">
        <w:rPr>
          <w:rFonts w:ascii="Arial" w:eastAsia="Calibri" w:hAnsi="Arial" w:cs="Arial"/>
          <w:sz w:val="21"/>
          <w:szCs w:val="21"/>
        </w:rPr>
        <w:t>specyficznych kryteriów wyboru projektów da działania 10.3 Rewitalizacja obszarów zdegradowanych, w ramach Regionalnego Programu Operacyjnego Województwa Śląskiego na lata 2014-2020</w:t>
      </w:r>
      <w:r w:rsidR="00711DCB" w:rsidRPr="00CE2074">
        <w:rPr>
          <w:rFonts w:ascii="Arial" w:eastAsia="Calibri" w:hAnsi="Arial" w:cs="Arial"/>
          <w:sz w:val="21"/>
          <w:szCs w:val="21"/>
        </w:rPr>
        <w:t xml:space="preserve"> stanowią za</w:t>
      </w:r>
      <w:r>
        <w:rPr>
          <w:rFonts w:ascii="Arial" w:eastAsia="Calibri" w:hAnsi="Arial" w:cs="Arial"/>
          <w:sz w:val="21"/>
          <w:szCs w:val="21"/>
        </w:rPr>
        <w:t>łącznik do niniejszej uchwały.</w:t>
      </w:r>
    </w:p>
    <w:p w14:paraId="0131A474" w14:textId="77777777" w:rsidR="00711DCB" w:rsidRPr="00CE2074" w:rsidRDefault="00711DCB" w:rsidP="00711DCB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CE2074">
        <w:rPr>
          <w:rFonts w:ascii="Arial" w:eastAsia="Times New Roman" w:hAnsi="Arial" w:cs="Arial"/>
          <w:b/>
          <w:bCs/>
          <w:sz w:val="21"/>
          <w:szCs w:val="21"/>
        </w:rPr>
        <w:t>§ 3</w:t>
      </w:r>
    </w:p>
    <w:p w14:paraId="0131A475" w14:textId="77777777" w:rsidR="00711DCB" w:rsidRPr="00CE2074" w:rsidRDefault="00711DCB" w:rsidP="009F3C24">
      <w:pPr>
        <w:pStyle w:val="NormalnyWeb"/>
        <w:spacing w:line="276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E2074">
        <w:rPr>
          <w:rFonts w:ascii="Arial" w:eastAsia="Calibri" w:hAnsi="Arial" w:cs="Arial"/>
          <w:sz w:val="21"/>
          <w:szCs w:val="21"/>
          <w:lang w:eastAsia="en-US"/>
        </w:rPr>
        <w:t xml:space="preserve">Pozostałe postanowienia Uchwały </w:t>
      </w:r>
      <w:r w:rsidR="00FC3301">
        <w:rPr>
          <w:rFonts w:ascii="Arial" w:eastAsia="Calibri" w:hAnsi="Arial" w:cs="Arial"/>
          <w:sz w:val="21"/>
          <w:szCs w:val="21"/>
          <w:lang w:eastAsia="en-US"/>
        </w:rPr>
        <w:t xml:space="preserve">nr </w:t>
      </w:r>
      <w:r w:rsidR="00FC3301" w:rsidRPr="00FC3301">
        <w:rPr>
          <w:rFonts w:ascii="Arial" w:eastAsia="Calibri" w:hAnsi="Arial" w:cs="Arial"/>
          <w:sz w:val="21"/>
          <w:szCs w:val="21"/>
        </w:rPr>
        <w:t xml:space="preserve">371 </w:t>
      </w:r>
      <w:r w:rsidRPr="00CE2074">
        <w:rPr>
          <w:rFonts w:ascii="Arial" w:eastAsia="Calibri" w:hAnsi="Arial" w:cs="Arial"/>
          <w:sz w:val="21"/>
          <w:szCs w:val="21"/>
          <w:lang w:eastAsia="en-US"/>
        </w:rPr>
        <w:t xml:space="preserve">Komitetu Monitorującego z dnia </w:t>
      </w:r>
      <w:r w:rsidR="00FC3301" w:rsidRPr="00FC3301">
        <w:rPr>
          <w:rFonts w:ascii="Arial" w:eastAsia="Calibri" w:hAnsi="Arial" w:cs="Arial"/>
          <w:sz w:val="21"/>
          <w:szCs w:val="21"/>
        </w:rPr>
        <w:t>z 15 marca 2019 r.</w:t>
      </w:r>
      <w:r w:rsidRPr="00CE2074">
        <w:rPr>
          <w:rFonts w:ascii="Arial" w:eastAsia="Calibri" w:hAnsi="Arial" w:cs="Arial"/>
          <w:sz w:val="21"/>
          <w:szCs w:val="21"/>
          <w:lang w:eastAsia="en-US"/>
        </w:rPr>
        <w:t xml:space="preserve"> pozostają bez zmian. </w:t>
      </w:r>
    </w:p>
    <w:p w14:paraId="0131A476" w14:textId="77777777" w:rsidR="00711DCB" w:rsidRPr="00CE2074" w:rsidRDefault="00711DCB" w:rsidP="00711DCB">
      <w:pPr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CE2074">
        <w:rPr>
          <w:rFonts w:ascii="Arial" w:eastAsia="Times New Roman" w:hAnsi="Arial" w:cs="Arial"/>
          <w:b/>
          <w:bCs/>
          <w:sz w:val="21"/>
          <w:szCs w:val="21"/>
        </w:rPr>
        <w:lastRenderedPageBreak/>
        <w:t>§ 4</w:t>
      </w:r>
    </w:p>
    <w:p w14:paraId="0131A477" w14:textId="77777777" w:rsidR="00A745CD" w:rsidRDefault="00711DCB" w:rsidP="00FC3301">
      <w:pPr>
        <w:spacing w:line="276" w:lineRule="auto"/>
      </w:pPr>
      <w:r w:rsidRPr="00CE2074">
        <w:rPr>
          <w:rFonts w:ascii="Arial" w:eastAsia="Times New Roman" w:hAnsi="Arial" w:cs="Arial"/>
          <w:sz w:val="21"/>
          <w:szCs w:val="21"/>
        </w:rPr>
        <w:t>Uchwała wchodzi w życie z dniem podjęcia.</w:t>
      </w:r>
    </w:p>
    <w:p w14:paraId="0131A478" w14:textId="77777777" w:rsidR="00A745CD" w:rsidRDefault="00A745CD" w:rsidP="00A745CD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Przewodniczący </w:t>
      </w:r>
    </w:p>
    <w:p w14:paraId="0131A479" w14:textId="77777777" w:rsidR="00A745CD" w:rsidRDefault="00A745CD" w:rsidP="00A745CD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KM RPO WSL 2014 – 2020</w:t>
      </w:r>
    </w:p>
    <w:p w14:paraId="0131A47A" w14:textId="77777777" w:rsidR="00A745CD" w:rsidRDefault="00A745CD" w:rsidP="00A745CD">
      <w:pPr>
        <w:jc w:val="both"/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131A47B" w14:textId="77777777" w:rsidR="009C39F5" w:rsidRDefault="00A745CD" w:rsidP="009C39F5">
      <w:pPr>
        <w:ind w:left="5812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9C39F5" w:rsidSect="00DB2D95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3F940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9C39F5">
        <w:rPr>
          <w:rFonts w:ascii="Times New Roman" w:eastAsia="Times New Roman" w:hAnsi="Times New Roman" w:cs="Times New Roman"/>
          <w:b/>
          <w:bCs/>
          <w:sz w:val="20"/>
          <w:szCs w:val="20"/>
        </w:rPr>
        <w:t>Jakub Chełstowski</w:t>
      </w:r>
    </w:p>
    <w:p w14:paraId="0131A47C" w14:textId="3E7B4BC1" w:rsidR="007A392B" w:rsidRPr="007A392B" w:rsidRDefault="00CA73EF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do Uchwały nr </w:t>
      </w:r>
      <w:r w:rsidR="00DB2D95">
        <w:rPr>
          <w:rFonts w:ascii="Arial" w:eastAsia="Times New Roman" w:hAnsi="Arial" w:cs="Arial"/>
          <w:sz w:val="20"/>
          <w:szCs w:val="20"/>
          <w:lang w:eastAsia="pl-PL"/>
        </w:rPr>
        <w:t>455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Komitetu Monitorującego Regionalny Program Operacyjny Województwa Śląskiego 2014 -2020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z dnia </w:t>
      </w:r>
      <w:r w:rsidR="00B34EA0">
        <w:rPr>
          <w:rFonts w:ascii="Arial" w:eastAsia="Times New Roman" w:hAnsi="Arial" w:cs="Arial"/>
          <w:bCs/>
          <w:iCs/>
          <w:sz w:val="20"/>
          <w:szCs w:val="20"/>
        </w:rPr>
        <w:t xml:space="preserve">5 </w:t>
      </w:r>
      <w:r w:rsidR="00DB2D95">
        <w:rPr>
          <w:rFonts w:ascii="Arial" w:eastAsia="Times New Roman" w:hAnsi="Arial" w:cs="Arial"/>
          <w:bCs/>
          <w:iCs/>
          <w:sz w:val="20"/>
          <w:szCs w:val="20"/>
        </w:rPr>
        <w:t>marca 2021 roku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br/>
      </w:r>
      <w:r w:rsidR="007A392B" w:rsidRPr="007A392B">
        <w:rPr>
          <w:rFonts w:ascii="Arial" w:hAnsi="Arial" w:cs="Arial"/>
          <w:sz w:val="20"/>
          <w:szCs w:val="21"/>
        </w:rPr>
        <w:t>w sprawie zmiany specyficznych kryteriów wyboru projektów dla działania 10.3 Rewitalizacja obszarów zdegradowanych, w ramach Regionalnego Programu Operacyjnego Województwa Śląskiego na lata 2014-2020</w:t>
      </w:r>
    </w:p>
    <w:p w14:paraId="0131A47D" w14:textId="77777777" w:rsidR="007A392B" w:rsidRDefault="007A392B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131A47E" w14:textId="77777777" w:rsidR="007A392B" w:rsidRDefault="007A392B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131A47F" w14:textId="77777777" w:rsidR="00190E5E" w:rsidRPr="00190E5E" w:rsidRDefault="00190E5E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E5E">
        <w:rPr>
          <w:rFonts w:ascii="Arial" w:hAnsi="Arial" w:cs="Arial"/>
          <w:sz w:val="21"/>
          <w:szCs w:val="21"/>
        </w:rPr>
        <w:t>Kryteria dla Działania 10.3</w:t>
      </w:r>
      <w:r>
        <w:rPr>
          <w:rFonts w:ascii="Arial" w:hAnsi="Arial" w:cs="Arial"/>
          <w:sz w:val="21"/>
          <w:szCs w:val="21"/>
        </w:rPr>
        <w:br/>
      </w:r>
    </w:p>
    <w:p w14:paraId="0131A480" w14:textId="77777777" w:rsidR="00190E5E" w:rsidRPr="00190E5E" w:rsidRDefault="00190E5E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E5E">
        <w:rPr>
          <w:rFonts w:ascii="Arial" w:hAnsi="Arial" w:cs="Arial"/>
          <w:sz w:val="21"/>
          <w:szCs w:val="21"/>
        </w:rPr>
        <w:t>Typ projektu nr 1 Roboty budowlane (za wyjątkiem budowy nowych obiektów) w obiektach poprzemysłowych/powojskowych /popegeerowskich/</w:t>
      </w:r>
    </w:p>
    <w:p w14:paraId="0131A481" w14:textId="77777777" w:rsidR="00190E5E" w:rsidRPr="00190E5E" w:rsidRDefault="00190E5E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E5E">
        <w:rPr>
          <w:rFonts w:ascii="Arial" w:hAnsi="Arial" w:cs="Arial"/>
          <w:sz w:val="21"/>
          <w:szCs w:val="21"/>
        </w:rPr>
        <w:t>pokolejowych wraz z zagospodarowaniem przyległego otoczenia.</w:t>
      </w:r>
      <w:r>
        <w:rPr>
          <w:rFonts w:ascii="Arial" w:hAnsi="Arial" w:cs="Arial"/>
          <w:sz w:val="21"/>
          <w:szCs w:val="21"/>
        </w:rPr>
        <w:br/>
      </w:r>
    </w:p>
    <w:p w14:paraId="0131A482" w14:textId="77777777" w:rsidR="00190E5E" w:rsidRPr="00190E5E" w:rsidRDefault="00190E5E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E5E">
        <w:rPr>
          <w:rFonts w:ascii="Arial" w:hAnsi="Arial" w:cs="Arial"/>
          <w:sz w:val="21"/>
          <w:szCs w:val="21"/>
        </w:rPr>
        <w:t>Typ projektu nr 2 Zagospodarowywanie przestrzeni miejskich, w tym roboty budowlane (za wyjątkiem budowy nowych obiektów) w obiektach wraz</w:t>
      </w:r>
    </w:p>
    <w:p w14:paraId="0131A483" w14:textId="77777777" w:rsidR="00190E5E" w:rsidRPr="00190E5E" w:rsidRDefault="00190E5E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E5E">
        <w:rPr>
          <w:rFonts w:ascii="Arial" w:hAnsi="Arial" w:cs="Arial"/>
          <w:sz w:val="21"/>
          <w:szCs w:val="21"/>
        </w:rPr>
        <w:t>z zagospodarowaniem przyległego otoczenia.</w:t>
      </w:r>
      <w:r>
        <w:rPr>
          <w:rFonts w:ascii="Arial" w:hAnsi="Arial" w:cs="Arial"/>
          <w:sz w:val="21"/>
          <w:szCs w:val="21"/>
        </w:rPr>
        <w:br/>
      </w:r>
    </w:p>
    <w:p w14:paraId="0131A484" w14:textId="77777777" w:rsidR="009C39F5" w:rsidRPr="00190E5E" w:rsidRDefault="00190E5E" w:rsidP="0019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90E5E">
        <w:rPr>
          <w:rFonts w:ascii="Arial" w:hAnsi="Arial" w:cs="Arial"/>
          <w:sz w:val="21"/>
          <w:szCs w:val="21"/>
        </w:rPr>
        <w:t>Typ projektu nr 3 Roboty budowlane (za wyjątkiem budowy nowych obiektów) w zdegradowanych budynkach wraz z zagospodarowaniem przyległego</w:t>
      </w:r>
      <w:r>
        <w:rPr>
          <w:rFonts w:ascii="Arial" w:hAnsi="Arial" w:cs="Arial"/>
          <w:sz w:val="21"/>
          <w:szCs w:val="21"/>
        </w:rPr>
        <w:t xml:space="preserve"> </w:t>
      </w:r>
      <w:r w:rsidRPr="00190E5E">
        <w:rPr>
          <w:rFonts w:ascii="Arial" w:hAnsi="Arial" w:cs="Arial"/>
          <w:sz w:val="21"/>
          <w:szCs w:val="21"/>
        </w:rPr>
        <w:t>otoczenia</w:t>
      </w:r>
      <w:r>
        <w:rPr>
          <w:rFonts w:ascii="Arial" w:hAnsi="Arial" w:cs="Arial"/>
          <w:sz w:val="21"/>
          <w:szCs w:val="21"/>
        </w:rPr>
        <w:br/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4820"/>
        <w:gridCol w:w="1417"/>
        <w:gridCol w:w="3402"/>
        <w:gridCol w:w="1466"/>
        <w:gridCol w:w="504"/>
      </w:tblGrid>
      <w:tr w:rsidR="007605AF" w:rsidRPr="00720595" w14:paraId="0131A48C" w14:textId="77777777" w:rsidTr="00CE2074">
        <w:trPr>
          <w:trHeight w:val="20"/>
        </w:trPr>
        <w:tc>
          <w:tcPr>
            <w:tcW w:w="441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5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6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4820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7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Definicja</w:t>
            </w:r>
          </w:p>
        </w:tc>
        <w:tc>
          <w:tcPr>
            <w:tcW w:w="1417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8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Rodzaj kryterium</w:t>
            </w:r>
          </w:p>
        </w:tc>
        <w:tc>
          <w:tcPr>
            <w:tcW w:w="3402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9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1466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A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Etap Oceny Kryterium</w:t>
            </w:r>
          </w:p>
        </w:tc>
        <w:tc>
          <w:tcPr>
            <w:tcW w:w="504" w:type="dxa"/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B" w14:textId="77777777" w:rsidR="007605AF" w:rsidRPr="00720595" w:rsidRDefault="007605AF" w:rsidP="00CE207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b/>
                <w:color w:val="000000"/>
                <w:sz w:val="20"/>
                <w:szCs w:val="20"/>
              </w:rPr>
              <w:t>Waga</w:t>
            </w:r>
          </w:p>
        </w:tc>
      </w:tr>
      <w:tr w:rsidR="007605AF" w:rsidRPr="00720595" w14:paraId="0131A495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D" w14:textId="77777777" w:rsidR="007605AF" w:rsidRPr="00720595" w:rsidRDefault="007605AF" w:rsidP="00CE20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E" w14:textId="77777777" w:rsidR="007605AF" w:rsidRPr="00720595" w:rsidRDefault="007605AF" w:rsidP="00CE2074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Wykonalność rozwiązań technicznych oraz ich zgodność z obowiązującymi regulacjami prawnymi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8F" w14:textId="77777777" w:rsidR="00711DCB" w:rsidRDefault="00711DCB" w:rsidP="00CE2074">
            <w:pPr>
              <w:spacing w:line="240" w:lineRule="auto"/>
              <w:ind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131A490" w14:textId="77777777" w:rsidR="007605AF" w:rsidRPr="00720595" w:rsidRDefault="007605AF" w:rsidP="00CE2074">
            <w:pPr>
              <w:spacing w:line="240" w:lineRule="auto"/>
              <w:ind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Ocenie podlegają zaproponowane w projekcie elementy inwestycji, technologie, parametry techniczne oraz zgodność rozwiązań z obowiązującymi regulacjami prawnymi.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1" w14:textId="77777777" w:rsidR="007605AF" w:rsidRPr="00720595" w:rsidRDefault="007605AF" w:rsidP="00CE2074">
            <w:pPr>
              <w:spacing w:line="254" w:lineRule="auto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Merytoryczne 0/1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2" w14:textId="77777777" w:rsidR="007605AF" w:rsidRPr="00720595" w:rsidRDefault="007605AF" w:rsidP="00CE2074">
            <w:pPr>
              <w:spacing w:line="254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3" w14:textId="77777777" w:rsidR="007605AF" w:rsidRPr="00720595" w:rsidRDefault="007605AF" w:rsidP="00CE2074">
            <w:pPr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4" w14:textId="77777777" w:rsidR="007605AF" w:rsidRPr="00720595" w:rsidRDefault="007605AF" w:rsidP="00CE20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n/d</w:t>
            </w:r>
          </w:p>
        </w:tc>
      </w:tr>
      <w:tr w:rsidR="007605AF" w:rsidRPr="00720595" w14:paraId="0131A4A5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6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7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Efektywność docierania do użytkowników obszaru/podobszaru rewitalizacji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8" w14:textId="77777777" w:rsidR="00711DCB" w:rsidRDefault="00711DCB" w:rsidP="00CE2074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131A499" w14:textId="77777777" w:rsidR="007605AF" w:rsidRDefault="007605AF" w:rsidP="00CE2074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Mierzona będzie zdolność projektu do poprawy warunków użytkowania obszaru/podobszaru rewitalizacji w zależności od wartości wskaźnika. Wskaźnikiem jest efektywność docierania do użytkowników mierzona poprzez stosunek liczby osób objętych projektem do liczebności użytkowników obszaru/podobszaru rewitalizacji wg diagnozy.</w:t>
            </w:r>
          </w:p>
          <w:p w14:paraId="0131A49A" w14:textId="77777777" w:rsidR="00711DCB" w:rsidRPr="00720595" w:rsidRDefault="00711DCB" w:rsidP="00CE2074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B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9C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Punktowa: 0-4</w:t>
            </w:r>
          </w:p>
          <w:p w14:paraId="0131A49D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  <w:p w14:paraId="0131A49E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poniżej 5% - 0 pkt.</w:t>
            </w:r>
          </w:p>
          <w:p w14:paraId="0131A49F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od 5% do 15% - 1 pkt.</w:t>
            </w:r>
          </w:p>
          <w:p w14:paraId="0131A4A0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Powyżej 15% do 30% - 2 pkt.</w:t>
            </w:r>
          </w:p>
          <w:p w14:paraId="0131A4A1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powyżej 30 do 50% - 3 pkt.</w:t>
            </w:r>
          </w:p>
          <w:p w14:paraId="0131A4A2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powyżej 50% - 4 pkt.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3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4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1,5</w:t>
            </w:r>
          </w:p>
        </w:tc>
      </w:tr>
      <w:tr w:rsidR="007605AF" w:rsidRPr="00720595" w14:paraId="0131A4B3" w14:textId="77777777" w:rsidTr="00CE2074">
        <w:trPr>
          <w:trHeight w:val="71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6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7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Sytuacja na rynku pracy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8" w14:textId="77777777" w:rsidR="00711DCB" w:rsidRDefault="00711DCB" w:rsidP="00CE2074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131A4A9" w14:textId="77777777" w:rsidR="007605AF" w:rsidRDefault="007605AF" w:rsidP="00CE2074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Punkty będą przyznawane wg. poziomu stopy bezrobocia rejestrowanego na poziomie powiatów, wynikającej z raportów GUS za ostatni rok kalendarzowy poprzedzający rok, w którym został ogłoszony nabór wniosków o dofinansowanie,</w:t>
            </w:r>
            <w:r w:rsidRPr="00720595">
              <w:t xml:space="preserve"> </w:t>
            </w:r>
            <w:r w:rsidRPr="00720595">
              <w:rPr>
                <w:rFonts w:cs="Arial"/>
                <w:color w:val="000000"/>
                <w:sz w:val="20"/>
                <w:szCs w:val="20"/>
              </w:rPr>
              <w:t>w stosunku do stopy bezrobocia rejestrowanego na poziomie województwa za ten sam okres. W przypadku braku takiego raportu, będzie brany pod uwagę najbardziej aktualny raport obejmujący cały rok kalendarzowy.</w:t>
            </w:r>
            <w:r w:rsidRPr="00720595">
              <w:t xml:space="preserve"> </w:t>
            </w:r>
            <w:r w:rsidRPr="00720595">
              <w:rPr>
                <w:rFonts w:cs="Arial"/>
                <w:color w:val="000000"/>
                <w:sz w:val="20"/>
                <w:szCs w:val="20"/>
              </w:rPr>
              <w:t>W ramach tego kryterium weryfikowana będzie lokalizacja projektu na obszarach o najwyższej stopie bezrobocia</w:t>
            </w:r>
          </w:p>
          <w:p w14:paraId="0131A4AA" w14:textId="77777777" w:rsidR="00711DCB" w:rsidRPr="00720595" w:rsidRDefault="00711DCB" w:rsidP="00CE2074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B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AC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 xml:space="preserve">Punktowa 1-4 </w:t>
            </w:r>
          </w:p>
          <w:p w14:paraId="0131A4AD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 xml:space="preserve">1 pkt - poniżej lub równe stopie bezrobocia województwa </w:t>
            </w:r>
          </w:p>
          <w:p w14:paraId="0131A4AE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2 pkt – do 2 punktów procentowych powyżej stopy bezrobocia województwa</w:t>
            </w:r>
          </w:p>
          <w:p w14:paraId="0131A4AF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3 pkt –powyżej 2 do 3 punktów procentowych powyżej stopy bezrobocia województwa</w:t>
            </w:r>
          </w:p>
          <w:p w14:paraId="0131A4B0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4 pkt – powyżej 3 punktów procentowych powyżej stopy bezrobocia województwa.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B1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B2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7605AF" w:rsidRPr="00720595" w14:paraId="0131A4C9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B4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B5" w14:textId="77777777" w:rsidR="007605AF" w:rsidRPr="00720595" w:rsidRDefault="007605AF" w:rsidP="0053421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Skuteczne powiązanie z projektem/projektami finansowanymi z EFS lub działaniami, których cele są zgodne z celami EFS</w:t>
            </w:r>
            <w:r w:rsidR="00917687">
              <w:rPr>
                <w:rStyle w:val="Odwoanieprzypisudolnego"/>
                <w:rFonts w:cs="Arial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B6" w14:textId="77777777" w:rsidR="00534217" w:rsidRPr="00534217" w:rsidRDefault="00534217" w:rsidP="00534217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>Za skuteczne powiązanie uznaje się liczbę projektów</w:t>
            </w:r>
          </w:p>
          <w:p w14:paraId="0131A4B7" w14:textId="77777777" w:rsidR="00534217" w:rsidRPr="00534217" w:rsidRDefault="00534217" w:rsidP="00534217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>zrealizowanych, realizowanych lub zaplanowanych do</w:t>
            </w:r>
          </w:p>
          <w:p w14:paraId="0131A4B8" w14:textId="77777777" w:rsidR="00534217" w:rsidRPr="00534217" w:rsidRDefault="00534217" w:rsidP="00534217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>realizacji w ramach wsparcia Europejskiego Funduszu</w:t>
            </w:r>
          </w:p>
          <w:p w14:paraId="0131A4BD" w14:textId="59FABD76" w:rsidR="00534217" w:rsidRPr="00534217" w:rsidRDefault="00534217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Społecznego </w:t>
            </w:r>
            <w:r w:rsidR="00182A8B">
              <w:rPr>
                <w:rFonts w:cs="Arial"/>
                <w:color w:val="000000"/>
                <w:sz w:val="20"/>
                <w:szCs w:val="20"/>
              </w:rPr>
              <w:t>bądź działań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>, których cele są zgodne z celami EFS w zakresie</w:t>
            </w:r>
          </w:p>
          <w:p w14:paraId="0131A4BF" w14:textId="711A5910" w:rsidR="007605AF" w:rsidRPr="00720595" w:rsidRDefault="00534217" w:rsidP="00182A8B">
            <w:pPr>
              <w:spacing w:after="0"/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włączenia społecznego i walki z ubóstwem </w:t>
            </w:r>
            <w:r w:rsidR="00182A8B">
              <w:rPr>
                <w:rFonts w:cs="Arial"/>
                <w:color w:val="000000"/>
                <w:sz w:val="20"/>
                <w:szCs w:val="20"/>
              </w:rPr>
              <w:t xml:space="preserve">oraz </w:t>
            </w:r>
            <w:r w:rsidR="00CD6A51">
              <w:rPr>
                <w:rFonts w:cs="Arial"/>
                <w:color w:val="000000"/>
                <w:sz w:val="20"/>
                <w:szCs w:val="20"/>
              </w:rPr>
              <w:t>realizację</w:t>
            </w:r>
            <w:r w:rsidR="00182A8B">
              <w:rPr>
                <w:rFonts w:cs="Arial"/>
                <w:color w:val="000000"/>
                <w:sz w:val="20"/>
                <w:szCs w:val="20"/>
              </w:rPr>
              <w:t xml:space="preserve"> wskaźników produktu i rezultatu.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0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1" w14:textId="1AD7BF4A" w:rsidR="00534217" w:rsidRPr="00534217" w:rsidRDefault="00534217" w:rsidP="00534217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Punktowa: </w:t>
            </w:r>
            <w:r w:rsidR="002434AF">
              <w:rPr>
                <w:rFonts w:cs="Arial"/>
                <w:color w:val="000000"/>
                <w:sz w:val="20"/>
                <w:szCs w:val="20"/>
              </w:rPr>
              <w:t>2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 – 4</w:t>
            </w:r>
          </w:p>
          <w:p w14:paraId="0131A4C2" w14:textId="77777777" w:rsidR="00534217" w:rsidRPr="00534217" w:rsidRDefault="00534217" w:rsidP="00534217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1. Co najmniej 2 projekty zrealizowane, realizowane lub zaplanowane do realizacji w ramach wsparcia EFS </w:t>
            </w:r>
            <w:r w:rsidR="002434AF">
              <w:rPr>
                <w:rFonts w:cs="Arial"/>
                <w:color w:val="000000"/>
                <w:sz w:val="20"/>
                <w:szCs w:val="20"/>
              </w:rPr>
              <w:t xml:space="preserve">bądź działań, których cele są zgodne z celami EFS w zakresie włączenia społecznego i walki z ubóstwem 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>wraz z wykazaniem poziomu wskaźników osiągniętych/ planowanych do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>osiągnięcia – 4 pkt.</w:t>
            </w:r>
          </w:p>
          <w:p w14:paraId="0131A4C3" w14:textId="77777777" w:rsidR="00534217" w:rsidRPr="00534217" w:rsidRDefault="00534217" w:rsidP="00534217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2. Co najmniej 1 projekt zrealizowany, realizowany lub zaplanowany do realizacji w 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ramach wsparcia EFS </w:t>
            </w:r>
            <w:r w:rsidR="0044398A">
              <w:rPr>
                <w:rFonts w:cs="Arial"/>
                <w:color w:val="000000"/>
                <w:sz w:val="20"/>
                <w:szCs w:val="20"/>
              </w:rPr>
              <w:t>bądź działań, których cele są zgodne z celami EFS</w:t>
            </w:r>
            <w:r w:rsidR="0044398A">
              <w:t xml:space="preserve"> </w:t>
            </w:r>
            <w:r w:rsidR="0044398A" w:rsidRPr="0044398A">
              <w:rPr>
                <w:rFonts w:cs="Arial"/>
                <w:color w:val="000000"/>
                <w:sz w:val="20"/>
                <w:szCs w:val="20"/>
              </w:rPr>
              <w:t>w zakresie włączenia społecznego i walki z ubóstwem</w:t>
            </w:r>
            <w:r w:rsidR="0044398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>wraz z wykazaniem poziomu wskaźników osiągniętych/ planowanych do osiągnięcia – 3 pkt.</w:t>
            </w:r>
          </w:p>
          <w:p w14:paraId="0131A4C4" w14:textId="77777777" w:rsidR="00534217" w:rsidRPr="00534217" w:rsidRDefault="00534217" w:rsidP="00534217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34217">
              <w:rPr>
                <w:rFonts w:cs="Arial"/>
                <w:color w:val="000000"/>
                <w:sz w:val="20"/>
                <w:szCs w:val="20"/>
              </w:rPr>
              <w:t>3. Co najmniej 1 projekt zrealizowany, realizowany lub zaplanowany do realizacji w ramach wsparcia EFS</w:t>
            </w:r>
            <w:r w:rsidR="0044398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4398A" w:rsidRPr="0044398A">
              <w:rPr>
                <w:rFonts w:cs="Arial"/>
                <w:color w:val="000000"/>
                <w:sz w:val="20"/>
                <w:szCs w:val="20"/>
              </w:rPr>
              <w:t>bądź działań, których cele są zgodne z celami EFS w zakresie włączenia społecznego i walki z ubóstwem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 xml:space="preserve"> – 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34217">
              <w:rPr>
                <w:rFonts w:cs="Arial"/>
                <w:color w:val="000000"/>
                <w:sz w:val="20"/>
                <w:szCs w:val="20"/>
              </w:rPr>
              <w:t>pkt.</w:t>
            </w:r>
          </w:p>
          <w:p w14:paraId="0131A4C6" w14:textId="77777777" w:rsidR="007605AF" w:rsidRPr="00534217" w:rsidRDefault="007605AF" w:rsidP="0026547B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7" w14:textId="77777777" w:rsidR="007605AF" w:rsidRPr="00720595" w:rsidRDefault="007605AF" w:rsidP="00CE20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lastRenderedPageBreak/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8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1,5</w:t>
            </w:r>
          </w:p>
        </w:tc>
      </w:tr>
      <w:tr w:rsidR="007605AF" w:rsidRPr="00720595" w14:paraId="0131A4D7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A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B" w14:textId="77777777" w:rsidR="007605AF" w:rsidRPr="00720595" w:rsidRDefault="007605AF" w:rsidP="00CE2074">
            <w:pPr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Bezpieczeństwo w przestrzeni publicznej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C" w14:textId="77777777" w:rsidR="007605AF" w:rsidRPr="00720595" w:rsidRDefault="007605AF" w:rsidP="00CE2074">
            <w:pPr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Punkty będą przyznawane za wpływ projektu na poprawę bezpieczeństwa:</w:t>
            </w:r>
          </w:p>
          <w:p w14:paraId="0131A4CD" w14:textId="77777777" w:rsidR="007605AF" w:rsidRPr="00720595" w:rsidRDefault="007605AF" w:rsidP="00CE2074">
            <w:pPr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 xml:space="preserve"> - w zakresie działań infrastrukturalnych - np. poprzez zakup i/lub montaż w ramach realizacji projektu systemów, urządzeń i rozwiązań technicznych; projektowanie przestrzeni publicznej;</w:t>
            </w:r>
          </w:p>
          <w:p w14:paraId="0131A4CE" w14:textId="77777777" w:rsidR="007605AF" w:rsidRPr="00720595" w:rsidRDefault="007605AF" w:rsidP="00CE2074">
            <w:pPr>
              <w:ind w:left="127" w:right="127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- w zakresie działań nieingerujących w infrastrukturę -np. poprzez działania edukacyjne, aktywizujące społeczność danego obszaru.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CF" w14:textId="77777777" w:rsidR="007605AF" w:rsidRPr="00720595" w:rsidRDefault="007605AF" w:rsidP="00CE2074">
            <w:pPr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0" w14:textId="77777777" w:rsidR="007605AF" w:rsidRPr="00720595" w:rsidRDefault="007605AF" w:rsidP="00CE2074">
            <w:pPr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Punktowa: 1 – 4</w:t>
            </w:r>
          </w:p>
          <w:p w14:paraId="0131A4D1" w14:textId="77777777" w:rsidR="007605AF" w:rsidRPr="00720595" w:rsidRDefault="007605AF" w:rsidP="00CE2074">
            <w:pPr>
              <w:ind w:left="124"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 xml:space="preserve">2  – 3 pkt – wpływ pozytywny, w  projekcie przewidziano rozwiązania infrastrukturalne (w ujęciu technologicznym, architektonicznym) wpływające na wzrost bezpieczeństwa na obszarze realizacji projektu </w:t>
            </w:r>
          </w:p>
          <w:p w14:paraId="0131A4D2" w14:textId="77777777" w:rsidR="007605AF" w:rsidRPr="00720595" w:rsidRDefault="007605AF" w:rsidP="00CE2074">
            <w:pPr>
              <w:ind w:left="87"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1 pkt – wpływ pozytywny,  w projekcie przewidziano  działania nieingerujące w infrastrukturę, np. działania edukacyjne, aktywizujące społeczność danego obszaru;</w:t>
            </w:r>
          </w:p>
          <w:p w14:paraId="0131A4D3" w14:textId="77777777" w:rsidR="007605AF" w:rsidRPr="00720595" w:rsidRDefault="007605AF" w:rsidP="00CE2074">
            <w:pPr>
              <w:ind w:left="87"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0 pkt – wpływ neutralny, w projekcie nie przewidziano działań poprawiających bezpieczeństwo na obszarze/podobszarze rewitalizacji.</w:t>
            </w:r>
          </w:p>
          <w:p w14:paraId="0131A4D4" w14:textId="77777777" w:rsidR="007605AF" w:rsidRPr="00720595" w:rsidRDefault="007605AF" w:rsidP="00CE2074">
            <w:pPr>
              <w:ind w:left="87"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Przyznane punkty podlegają sumowaniu.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5" w14:textId="77777777" w:rsidR="007605AF" w:rsidRPr="00720595" w:rsidRDefault="007605AF" w:rsidP="00CE2074">
            <w:pPr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6" w14:textId="77777777" w:rsidR="007605AF" w:rsidRPr="00720595" w:rsidRDefault="007605AF" w:rsidP="00CE20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7605AF" w:rsidRPr="00720595" w14:paraId="0131A4E1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8" w14:textId="77777777" w:rsidR="007605AF" w:rsidRPr="00720595" w:rsidRDefault="007605AF" w:rsidP="00CE20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9" w14:textId="77777777" w:rsidR="007605AF" w:rsidRPr="00720595" w:rsidRDefault="007605AF" w:rsidP="00CE2074">
            <w:pPr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Istotność projektu dla procesu rewitalizacji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A" w14:textId="77777777" w:rsidR="007605AF" w:rsidRPr="00720595" w:rsidRDefault="007605AF" w:rsidP="00CE2074">
            <w:pPr>
              <w:ind w:left="127" w:right="127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Punkty będą przyznawane za rodzaj projektu wg programu rewitalizacji. Premiowane będą projekty rewitalizacyjne, które znajdują się na podstawowej liście programu rewitalizacji opracowanego zgodnie z Wytycznymi w zakresie rewitalizacji w programach operacyjnych na lata 2014 - 2020. Weryfikacji podlegać będzie stopień w jaki projekt opisany we wniosku o dofinansowanie przyczynia się do osiągnięcia celów programu rewitalizacji.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B" w14:textId="77777777" w:rsidR="007605AF" w:rsidRPr="00720595" w:rsidRDefault="007605AF" w:rsidP="00CE2074">
            <w:pPr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C" w14:textId="77777777" w:rsidR="007605AF" w:rsidRPr="00720595" w:rsidRDefault="007605AF" w:rsidP="00CE2074">
            <w:pPr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Punktowa: 1 – 4</w:t>
            </w:r>
          </w:p>
          <w:p w14:paraId="0131A4DD" w14:textId="77777777" w:rsidR="007605AF" w:rsidRPr="00720595" w:rsidRDefault="007605AF" w:rsidP="00CE2074">
            <w:pPr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2-4 pkt – projekt podstawowy</w:t>
            </w:r>
          </w:p>
          <w:p w14:paraId="0131A4DE" w14:textId="77777777" w:rsidR="007605AF" w:rsidRPr="00720595" w:rsidRDefault="007605AF" w:rsidP="00CE2074">
            <w:pPr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1 pkt – projekt uzupełniający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DF" w14:textId="77777777" w:rsidR="007605AF" w:rsidRPr="00720595" w:rsidRDefault="007605AF" w:rsidP="00CE2074">
            <w:pPr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0" w14:textId="77777777" w:rsidR="007605AF" w:rsidRPr="00720595" w:rsidRDefault="007605AF" w:rsidP="00CE207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7605AF" w:rsidRPr="00720595" w14:paraId="0131A4F1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2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3" w14:textId="77777777" w:rsidR="007605AF" w:rsidRPr="00720595" w:rsidRDefault="007605AF" w:rsidP="00CE2074">
            <w:pPr>
              <w:spacing w:after="0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Kompleksowość działań rewitalizacyjnych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4" w14:textId="77777777" w:rsidR="007605AF" w:rsidRPr="00720595" w:rsidRDefault="007605AF" w:rsidP="00CE2074">
            <w:pPr>
              <w:spacing w:after="0"/>
              <w:ind w:left="127" w:right="127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Zgodnie z Wytycznymi w zakresie rewitalizacji w programach operacyjnych, stan kryzysowy występuje wówczas gdy istnieją negatywne zjawiska społeczne oraz negatywne zjawiska w co najmniej jednej z następujących sfer: gospodarczej lub środowiskowej lub przestrzenno-funkcjonalnej lub technicznej. W związku z tym, oceniany będzie zakres rozwiązywanych przez projekt problemów na obszarze/podobszarze rewitalizacji, wykraczających poza problemy społeczne. Ekspert</w:t>
            </w:r>
            <w:r w:rsidRPr="00720595">
              <w:t xml:space="preserve"> </w:t>
            </w:r>
            <w:r w:rsidRPr="00720595">
              <w:rPr>
                <w:rFonts w:cs="Arial"/>
                <w:sz w:val="20"/>
                <w:szCs w:val="20"/>
              </w:rPr>
              <w:t xml:space="preserve">na podstawie zapisów dokumentacji aplikacyjnej oraz dokumentów określonych w regulaminie konkursu przyznawał będzie po jednym punkcie za każdy rodzaj problemów innych niż społeczne, do rozwiązania których przyczynia się realizacja projektu. Rozwiązanie problemów społecznych nie będzie dodatkowo punktowane w tym kryterium. </w:t>
            </w:r>
          </w:p>
          <w:p w14:paraId="0131A4E5" w14:textId="77777777" w:rsidR="007605AF" w:rsidRPr="00720595" w:rsidRDefault="007605AF" w:rsidP="00CE2074">
            <w:pPr>
              <w:spacing w:after="0"/>
              <w:ind w:left="127" w:right="127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Dodatkowo ekspert zweryfikuje czy  zdiagnozowane na obszarze/podobszarze rewitalizacji problemy zostały wskazane we właściwym programie rewitalizacji.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6" w14:textId="77777777" w:rsidR="007605AF" w:rsidRPr="00720595" w:rsidRDefault="007605AF" w:rsidP="00CE2074">
            <w:pPr>
              <w:spacing w:after="0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7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Punktowa: 0 – 4</w:t>
            </w:r>
          </w:p>
          <w:p w14:paraId="0131A4E8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problem społeczny - 0 pkt</w:t>
            </w:r>
          </w:p>
          <w:p w14:paraId="0131A4E9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problem gospodarczy - 1 pkt</w:t>
            </w:r>
          </w:p>
          <w:p w14:paraId="0131A4EA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problem środowiskowy - 1 pkt</w:t>
            </w:r>
          </w:p>
          <w:p w14:paraId="0131A4EB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problem przestrzenno - funkcjonalny - 1 pkt</w:t>
            </w:r>
          </w:p>
          <w:p w14:paraId="0131A4EC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problem techniczny - 1 pkt</w:t>
            </w:r>
          </w:p>
          <w:p w14:paraId="0131A4ED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131A4EE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Przyznane punkty podlegają sumowaniu.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EF" w14:textId="77777777" w:rsidR="007605AF" w:rsidRPr="00720595" w:rsidRDefault="007605AF" w:rsidP="00CE2074">
            <w:pPr>
              <w:spacing w:after="0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0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1,5</w:t>
            </w:r>
          </w:p>
        </w:tc>
      </w:tr>
      <w:tr w:rsidR="007605AF" w:rsidRPr="00720595" w14:paraId="0131A500" w14:textId="77777777" w:rsidTr="00CE2074">
        <w:trPr>
          <w:trHeight w:val="20"/>
        </w:trPr>
        <w:tc>
          <w:tcPr>
            <w:tcW w:w="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2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3" w14:textId="77777777" w:rsidR="007605AF" w:rsidRPr="00720595" w:rsidDel="00102AA7" w:rsidRDefault="007605AF" w:rsidP="00CE2074">
            <w:pPr>
              <w:spacing w:after="0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Przeciwdziałanie negatywnym zjawiskom społecznym</w:t>
            </w:r>
          </w:p>
        </w:tc>
        <w:tc>
          <w:tcPr>
            <w:tcW w:w="4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4" w14:textId="77777777" w:rsidR="007605AF" w:rsidRPr="00720595" w:rsidRDefault="007605AF" w:rsidP="00CE2074">
            <w:pPr>
              <w:spacing w:after="0"/>
              <w:ind w:left="127" w:right="127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Oceniana będzie, na podstawie zapisów dokumentacji aplikacyjnej oraz dokumentów określonych w regulaminie konkursu, liczba negatywnych zjawisk społecznych, do przeciwdziałania którym przyczynia się realizacja projektu. Zgodnie z ww. Wytycznymi do negatywnych zjawisk społecznych zalicza się w szczególności: bezrobocie, ubóstwo, przestępczość, niski poziom edukacji lub kapitału społecznego, niewystarczający poziom uczestnictwa w życiu publicznym i kulturalnym.</w:t>
            </w:r>
          </w:p>
          <w:p w14:paraId="0131A4F5" w14:textId="77777777" w:rsidR="007605AF" w:rsidRPr="00720595" w:rsidDel="00102AA7" w:rsidRDefault="007605AF" w:rsidP="00CE2074">
            <w:pPr>
              <w:spacing w:after="0"/>
              <w:ind w:left="127" w:right="127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Dodatkowo ekspert zweryfikuje czy  zdiagnozowane na obszarze/podobszarze rewitalizacji negatywne zjawiska społeczne zostały wskazane we właściwym programie rewitalizacji.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6" w14:textId="77777777" w:rsidR="007605AF" w:rsidRPr="00720595" w:rsidDel="00102AA7" w:rsidRDefault="007605AF" w:rsidP="00CE2074">
            <w:pPr>
              <w:spacing w:after="0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Merytoryczne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7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Punktowa: 0 – 4</w:t>
            </w:r>
          </w:p>
          <w:p w14:paraId="0131A4F8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</w:p>
          <w:p w14:paraId="0131A4F9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Jedno negatywne zjawisko społeczne - 0 pkt</w:t>
            </w:r>
          </w:p>
          <w:p w14:paraId="0131A4FA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Dwa negatywne zjawiska społeczne - 1 pkt</w:t>
            </w:r>
          </w:p>
          <w:p w14:paraId="0131A4FB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Trzy negatywne zjawiska społeczne - 2 pkt</w:t>
            </w:r>
          </w:p>
          <w:p w14:paraId="0131A4FC" w14:textId="77777777" w:rsidR="007605AF" w:rsidRPr="00720595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Cztery negatywne zjawiska społeczne - 3 pkt</w:t>
            </w:r>
          </w:p>
          <w:p w14:paraId="0131A4FD" w14:textId="77777777" w:rsidR="007605AF" w:rsidRPr="00720595" w:rsidDel="00102AA7" w:rsidRDefault="007605AF" w:rsidP="00CE2074">
            <w:pPr>
              <w:spacing w:after="0"/>
              <w:ind w:right="128"/>
              <w:jc w:val="both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Pięć i więcej negatywnych zjawisk społecznych - 4 pkt</w:t>
            </w:r>
          </w:p>
        </w:tc>
        <w:tc>
          <w:tcPr>
            <w:tcW w:w="14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E" w14:textId="77777777" w:rsidR="007605AF" w:rsidRPr="00720595" w:rsidRDefault="007605AF" w:rsidP="00CE2074">
            <w:pPr>
              <w:spacing w:after="0"/>
              <w:rPr>
                <w:rFonts w:cs="Arial"/>
                <w:sz w:val="20"/>
                <w:szCs w:val="20"/>
              </w:rPr>
            </w:pPr>
            <w:r w:rsidRPr="00720595">
              <w:rPr>
                <w:rFonts w:cs="Arial"/>
                <w:sz w:val="20"/>
                <w:szCs w:val="20"/>
              </w:rPr>
              <w:t>Ocena merytoryczna</w:t>
            </w:r>
          </w:p>
        </w:tc>
        <w:tc>
          <w:tcPr>
            <w:tcW w:w="5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A4FF" w14:textId="77777777" w:rsidR="007605AF" w:rsidRPr="00720595" w:rsidRDefault="007605AF" w:rsidP="00CE2074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20595">
              <w:rPr>
                <w:rFonts w:cs="Arial"/>
                <w:color w:val="000000"/>
                <w:sz w:val="20"/>
                <w:szCs w:val="20"/>
              </w:rPr>
              <w:t>1,5</w:t>
            </w:r>
          </w:p>
        </w:tc>
      </w:tr>
    </w:tbl>
    <w:p w14:paraId="0131A501" w14:textId="77777777" w:rsidR="007605AF" w:rsidRDefault="007605AF"/>
    <w:sectPr w:rsidR="007605AF" w:rsidSect="00711DC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4A038" w14:textId="77777777" w:rsidR="004A11B5" w:rsidRDefault="004A11B5" w:rsidP="007605AF">
      <w:pPr>
        <w:spacing w:after="0" w:line="240" w:lineRule="auto"/>
      </w:pPr>
      <w:r>
        <w:separator/>
      </w:r>
    </w:p>
  </w:endnote>
  <w:endnote w:type="continuationSeparator" w:id="0">
    <w:p w14:paraId="71E61A99" w14:textId="77777777" w:rsidR="004A11B5" w:rsidRDefault="004A11B5" w:rsidP="0076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59D9" w14:textId="77777777" w:rsidR="004A11B5" w:rsidRDefault="004A11B5" w:rsidP="007605AF">
      <w:pPr>
        <w:spacing w:after="0" w:line="240" w:lineRule="auto"/>
      </w:pPr>
      <w:r>
        <w:separator/>
      </w:r>
    </w:p>
  </w:footnote>
  <w:footnote w:type="continuationSeparator" w:id="0">
    <w:p w14:paraId="55B4BB47" w14:textId="77777777" w:rsidR="004A11B5" w:rsidRDefault="004A11B5" w:rsidP="007605AF">
      <w:pPr>
        <w:spacing w:after="0" w:line="240" w:lineRule="auto"/>
      </w:pPr>
      <w:r>
        <w:continuationSeparator/>
      </w:r>
    </w:p>
  </w:footnote>
  <w:footnote w:id="1">
    <w:p w14:paraId="0131A506" w14:textId="13028D00" w:rsidR="00053768" w:rsidRDefault="009176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7687">
        <w:t xml:space="preserve">W konkursach </w:t>
      </w:r>
      <w:r w:rsidR="00190C93">
        <w:t xml:space="preserve">nr </w:t>
      </w:r>
      <w:r w:rsidR="00907B25">
        <w:t xml:space="preserve"> </w:t>
      </w:r>
      <w:r w:rsidR="00907B25" w:rsidRPr="00907B25">
        <w:t>RPSL.10.03.01-IZ.01-24-189/17</w:t>
      </w:r>
      <w:r w:rsidR="00907B25">
        <w:t xml:space="preserve">, </w:t>
      </w:r>
      <w:r w:rsidR="00907B25" w:rsidRPr="00907B25">
        <w:t>RPSL.10.03.02-IZ.01-24-219/17</w:t>
      </w:r>
      <w:r w:rsidR="00907B25">
        <w:t xml:space="preserve">, </w:t>
      </w:r>
      <w:r w:rsidR="0006587A" w:rsidRPr="0006587A">
        <w:t>RPSL.10.03.02-IZ.01-24-</w:t>
      </w:r>
      <w:r w:rsidR="0006587A">
        <w:t>326</w:t>
      </w:r>
      <w:r w:rsidR="0006587A" w:rsidRPr="0006587A">
        <w:t>/1</w:t>
      </w:r>
      <w:r w:rsidR="0006587A">
        <w:t xml:space="preserve">9, </w:t>
      </w:r>
      <w:r w:rsidR="0006587A" w:rsidRPr="0006587A">
        <w:t>RPSL.10.03.05-IZ.01-24-372/20</w:t>
      </w:r>
      <w:r w:rsidR="0006587A">
        <w:t xml:space="preserve">, </w:t>
      </w:r>
      <w:r w:rsidR="0006587A" w:rsidRPr="0006587A">
        <w:t>RPSL.10.03.02-IZ.01-24-393/20</w:t>
      </w:r>
      <w:r w:rsidR="0006587A">
        <w:t xml:space="preserve">, </w:t>
      </w:r>
      <w:r w:rsidR="0006587A" w:rsidRPr="0006587A">
        <w:t>RPSL.10.03.02-IZ.01-24-394/20</w:t>
      </w:r>
      <w:r w:rsidR="0006587A">
        <w:t xml:space="preserve"> </w:t>
      </w:r>
      <w:r w:rsidRPr="00917687">
        <w:t>i nabo</w:t>
      </w:r>
      <w:r w:rsidR="0006587A">
        <w:t>rze</w:t>
      </w:r>
      <w:r w:rsidRPr="00917687">
        <w:t xml:space="preserve"> pozakonkursowy</w:t>
      </w:r>
      <w:r w:rsidR="0006587A">
        <w:t xml:space="preserve">m nr </w:t>
      </w:r>
      <w:r w:rsidR="0006587A" w:rsidRPr="0006587A">
        <w:t>RPSL.10.03.04-IZ.01-24-377/20</w:t>
      </w:r>
      <w:r w:rsidRPr="00917687">
        <w:t xml:space="preserve">, kryterium „Skuteczne powiązanie z projektem/projektami finansowanymi z EFS” </w:t>
      </w:r>
      <w:r w:rsidR="00465DBE">
        <w:t xml:space="preserve">oraz kryterium </w:t>
      </w:r>
      <w:r w:rsidR="0006587A">
        <w:t>„</w:t>
      </w:r>
      <w:r w:rsidR="00465DBE" w:rsidRPr="00720595">
        <w:rPr>
          <w:rFonts w:cs="Arial"/>
          <w:color w:val="000000"/>
        </w:rPr>
        <w:t>Skuteczne powiązanie z projektem/projektami finansowanymi z EFS lub działaniami, których cele są zgodne z celami EFS</w:t>
      </w:r>
      <w:r w:rsidR="00053768">
        <w:t>”</w:t>
      </w:r>
      <w:r w:rsidR="00465DBE">
        <w:t xml:space="preserve"> </w:t>
      </w:r>
      <w:r w:rsidRPr="00917687">
        <w:t xml:space="preserve">zastępuje się kryterium „Skuteczne powiązanie z projektem/projektami finansowanymi z EFS lub działaniami, których cele są zgodne z celami EFS”, w brzmieniu nadanym uchwałą Komitetu Monitorującego nr ……(nr uchwały zostanie uzupełniony po jej podjęciu. W załączniku do SZOOP umieszczony w tym miejscu będzie nr uchwały). </w:t>
      </w:r>
    </w:p>
    <w:p w14:paraId="0131A509" w14:textId="4B14EC82" w:rsidR="00917687" w:rsidRDefault="00B7018F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25C"/>
    <w:multiLevelType w:val="hybridMultilevel"/>
    <w:tmpl w:val="047EBD5C"/>
    <w:lvl w:ilvl="0" w:tplc="E402B04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6544263B"/>
    <w:multiLevelType w:val="hybridMultilevel"/>
    <w:tmpl w:val="9DA4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0676"/>
    <w:multiLevelType w:val="hybridMultilevel"/>
    <w:tmpl w:val="87E0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CD"/>
    <w:rsid w:val="00013C2D"/>
    <w:rsid w:val="00053768"/>
    <w:rsid w:val="0006587A"/>
    <w:rsid w:val="000676D4"/>
    <w:rsid w:val="00084AFB"/>
    <w:rsid w:val="000C01E4"/>
    <w:rsid w:val="001474D8"/>
    <w:rsid w:val="00182A8B"/>
    <w:rsid w:val="00190C93"/>
    <w:rsid w:val="00190E5E"/>
    <w:rsid w:val="002434AF"/>
    <w:rsid w:val="0026547B"/>
    <w:rsid w:val="002C4B90"/>
    <w:rsid w:val="002E2643"/>
    <w:rsid w:val="0044398A"/>
    <w:rsid w:val="004658A8"/>
    <w:rsid w:val="00465DBE"/>
    <w:rsid w:val="00495614"/>
    <w:rsid w:val="004A11B5"/>
    <w:rsid w:val="004B7BA4"/>
    <w:rsid w:val="004D69EC"/>
    <w:rsid w:val="00534217"/>
    <w:rsid w:val="005C4B1F"/>
    <w:rsid w:val="00631154"/>
    <w:rsid w:val="006761A4"/>
    <w:rsid w:val="006845FB"/>
    <w:rsid w:val="006A7901"/>
    <w:rsid w:val="00711DCB"/>
    <w:rsid w:val="007605AF"/>
    <w:rsid w:val="007A155B"/>
    <w:rsid w:val="007A392B"/>
    <w:rsid w:val="008551F9"/>
    <w:rsid w:val="00907B25"/>
    <w:rsid w:val="00917687"/>
    <w:rsid w:val="00994D12"/>
    <w:rsid w:val="009C39F5"/>
    <w:rsid w:val="009F3C24"/>
    <w:rsid w:val="00A33ADD"/>
    <w:rsid w:val="00A745CD"/>
    <w:rsid w:val="00AD6B5F"/>
    <w:rsid w:val="00B34EA0"/>
    <w:rsid w:val="00B56A59"/>
    <w:rsid w:val="00B7018F"/>
    <w:rsid w:val="00BC2CFB"/>
    <w:rsid w:val="00C254AF"/>
    <w:rsid w:val="00CA73EF"/>
    <w:rsid w:val="00CD6A51"/>
    <w:rsid w:val="00D37CE0"/>
    <w:rsid w:val="00D44BCF"/>
    <w:rsid w:val="00D50F7A"/>
    <w:rsid w:val="00DB2D95"/>
    <w:rsid w:val="00DC4974"/>
    <w:rsid w:val="00F3076C"/>
    <w:rsid w:val="00FA2E9E"/>
    <w:rsid w:val="00FC3301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467"/>
  <w15:chartTrackingRefBased/>
  <w15:docId w15:val="{B11CF40C-27C1-4FBC-95A2-17EBCC1F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45C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605AF"/>
  </w:style>
  <w:style w:type="paragraph" w:styleId="Tekstprzypisudolnego">
    <w:name w:val="footnote text"/>
    <w:basedOn w:val="Normalny"/>
    <w:link w:val="TekstprzypisudolnegoZnak"/>
    <w:uiPriority w:val="99"/>
    <w:unhideWhenUsed/>
    <w:rsid w:val="007605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05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5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34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34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3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693e908489b5394436d8ec9faf4cfc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3dedfee5783ea4dbd9f70ed79b111b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E148-FD29-4CA1-8604-946B29D94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21752-27B2-43E6-9C2A-CA5194D0E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8D237-CAC9-4FE5-BD3A-6ECB5533A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FE3CC-9E6E-4090-894A-6D36153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Niemyjski Michał</dc:creator>
  <cp:keywords/>
  <dc:description/>
  <cp:lastModifiedBy>Brodzka Magdalena</cp:lastModifiedBy>
  <cp:revision>2</cp:revision>
  <dcterms:created xsi:type="dcterms:W3CDTF">2021-06-25T05:34:00Z</dcterms:created>
  <dcterms:modified xsi:type="dcterms:W3CDTF">2021-06-25T05:34:00Z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