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8D" w:rsidRDefault="009D3E8D" w:rsidP="009D3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E8D">
        <w:rPr>
          <w:rFonts w:ascii="Times New Roman" w:hAnsi="Times New Roman" w:cs="Times New Roman"/>
          <w:b/>
          <w:sz w:val="28"/>
          <w:szCs w:val="28"/>
        </w:rPr>
        <w:t>Zasady i instrukcja wypełniania harmonogramu składani</w:t>
      </w:r>
      <w:r>
        <w:rPr>
          <w:rFonts w:ascii="Times New Roman" w:hAnsi="Times New Roman" w:cs="Times New Roman"/>
          <w:b/>
          <w:sz w:val="28"/>
          <w:szCs w:val="28"/>
        </w:rPr>
        <w:t xml:space="preserve">a                       </w:t>
      </w:r>
      <w:r w:rsidRPr="009D3E8D">
        <w:rPr>
          <w:rFonts w:ascii="Times New Roman" w:hAnsi="Times New Roman" w:cs="Times New Roman"/>
          <w:b/>
          <w:sz w:val="28"/>
          <w:szCs w:val="28"/>
        </w:rPr>
        <w:t>wniosków o płatność</w:t>
      </w:r>
    </w:p>
    <w:p w:rsidR="00F259DE" w:rsidRPr="00F259DE" w:rsidRDefault="00F259DE" w:rsidP="009D3E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 – Zasady składania harmonogramu wniosków o płatność</w:t>
      </w:r>
    </w:p>
    <w:p w:rsidR="009D3E8D" w:rsidRPr="009D3E8D" w:rsidRDefault="009D3E8D" w:rsidP="009D3E8D">
      <w:pPr>
        <w:jc w:val="both"/>
        <w:rPr>
          <w:rFonts w:ascii="Times New Roman" w:hAnsi="Times New Roman" w:cs="Times New Roman"/>
          <w:sz w:val="24"/>
          <w:szCs w:val="24"/>
        </w:rPr>
      </w:pPr>
      <w:r w:rsidRPr="009D3E8D">
        <w:rPr>
          <w:rFonts w:ascii="Times New Roman" w:hAnsi="Times New Roman" w:cs="Times New Roman"/>
          <w:sz w:val="24"/>
          <w:szCs w:val="24"/>
        </w:rPr>
        <w:t xml:space="preserve">Przy sporządzaniu harmonogramu składania wniosków o płatność </w:t>
      </w:r>
      <w:r>
        <w:rPr>
          <w:rFonts w:ascii="Times New Roman" w:hAnsi="Times New Roman" w:cs="Times New Roman"/>
          <w:sz w:val="24"/>
          <w:szCs w:val="24"/>
        </w:rPr>
        <w:t>obowiązują następujące zasady</w:t>
      </w:r>
      <w:r w:rsidRPr="009D3E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3E8D" w:rsidRPr="009D3E8D" w:rsidRDefault="009D3E8D" w:rsidP="009D3E8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E8D">
        <w:rPr>
          <w:rFonts w:ascii="Times New Roman" w:hAnsi="Times New Roman" w:cs="Times New Roman"/>
          <w:sz w:val="24"/>
          <w:szCs w:val="24"/>
        </w:rPr>
        <w:t>Harmonogramy składane są wyłącznie w wersji elektronicznej za pomocą systemu LSI 2014, dostępnego pod adrese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hyperlink r:id="rId7" w:history="1">
        <w:r w:rsidRPr="00192FA3">
          <w:rPr>
            <w:rStyle w:val="Hipercze"/>
            <w:rFonts w:ascii="Times New Roman" w:hAnsi="Times New Roman" w:cs="Times New Roman"/>
            <w:sz w:val="24"/>
            <w:szCs w:val="24"/>
          </w:rPr>
          <w:t>https://lsi.slaskie.pl/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D3E8D" w:rsidRPr="009D3E8D" w:rsidRDefault="009D3E8D" w:rsidP="009D3E8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E8D">
        <w:rPr>
          <w:rFonts w:ascii="Times New Roman" w:hAnsi="Times New Roman" w:cs="Times New Roman"/>
          <w:sz w:val="24"/>
          <w:szCs w:val="24"/>
        </w:rPr>
        <w:t>Harmonogramy obrazować mają deklarowany termin złożenia wniosku o płatność zaliczkową, wniosku o płatność pośrednią, wniosku o płatność końcową.</w:t>
      </w:r>
    </w:p>
    <w:p w:rsidR="009D3E8D" w:rsidRPr="009D3E8D" w:rsidRDefault="009D3E8D" w:rsidP="009D3E8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E8D">
        <w:rPr>
          <w:rFonts w:ascii="Times New Roman" w:hAnsi="Times New Roman" w:cs="Times New Roman"/>
          <w:sz w:val="24"/>
          <w:szCs w:val="24"/>
        </w:rPr>
        <w:t>Harmonogramy składane są od momentu wyb</w:t>
      </w:r>
      <w:r>
        <w:rPr>
          <w:rFonts w:ascii="Times New Roman" w:hAnsi="Times New Roman" w:cs="Times New Roman"/>
          <w:sz w:val="24"/>
          <w:szCs w:val="24"/>
        </w:rPr>
        <w:t xml:space="preserve">oru projektu do dofinansowania, tj. </w:t>
      </w:r>
      <w:r w:rsidRPr="009D3E8D">
        <w:rPr>
          <w:rFonts w:ascii="Times New Roman" w:hAnsi="Times New Roman" w:cs="Times New Roman"/>
          <w:sz w:val="24"/>
          <w:szCs w:val="24"/>
        </w:rPr>
        <w:t xml:space="preserve">niezwłocznie po </w:t>
      </w:r>
      <w:r w:rsidR="000050A9">
        <w:rPr>
          <w:rFonts w:ascii="Times New Roman" w:hAnsi="Times New Roman" w:cs="Times New Roman"/>
          <w:sz w:val="24"/>
          <w:szCs w:val="24"/>
        </w:rPr>
        <w:t>wyborze projektu do dofinansowania uchwałą</w:t>
      </w:r>
      <w:r>
        <w:rPr>
          <w:rFonts w:ascii="Times New Roman" w:hAnsi="Times New Roman" w:cs="Times New Roman"/>
          <w:sz w:val="24"/>
          <w:szCs w:val="24"/>
        </w:rPr>
        <w:t xml:space="preserve"> Zarząd</w:t>
      </w:r>
      <w:r w:rsidR="000050A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Województwa Śląskiego,</w:t>
      </w:r>
      <w:r w:rsidRPr="009D3E8D">
        <w:rPr>
          <w:rFonts w:ascii="Times New Roman" w:hAnsi="Times New Roman" w:cs="Times New Roman"/>
          <w:sz w:val="24"/>
          <w:szCs w:val="24"/>
        </w:rPr>
        <w:t xml:space="preserve"> do momentu złożenia wniosku o płatność końcową</w:t>
      </w:r>
      <w:r w:rsidR="000050A9">
        <w:rPr>
          <w:rFonts w:ascii="Times New Roman" w:hAnsi="Times New Roman" w:cs="Times New Roman"/>
          <w:sz w:val="24"/>
          <w:szCs w:val="24"/>
        </w:rPr>
        <w:t>.</w:t>
      </w:r>
    </w:p>
    <w:p w:rsidR="009D3E8D" w:rsidRPr="009D3E8D" w:rsidRDefault="009D3E8D" w:rsidP="009D3E8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E8D">
        <w:rPr>
          <w:rFonts w:ascii="Times New Roman" w:hAnsi="Times New Roman" w:cs="Times New Roman"/>
          <w:sz w:val="24"/>
          <w:szCs w:val="24"/>
        </w:rPr>
        <w:t>Harmonogramy składane są cyklicznie przed rozpoczęciem każdego kolejnego kwartału, w terminach określonych przez IZ RPO WSL lub poza wyznaczonymi okresami w przypadku projektów wybranych do dofinansowania, nie mających podpisanej jeszcze umowy/decyzji o dofinansowaniu. Lista okresów składania harmonogramów dostępna jest po zalogowaniu w systemie LSI.</w:t>
      </w:r>
    </w:p>
    <w:p w:rsidR="009D3E8D" w:rsidRPr="009D3E8D" w:rsidRDefault="009D3E8D" w:rsidP="009D3E8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E8D">
        <w:rPr>
          <w:rFonts w:ascii="Times New Roman" w:hAnsi="Times New Roman" w:cs="Times New Roman"/>
          <w:sz w:val="24"/>
          <w:szCs w:val="24"/>
        </w:rPr>
        <w:t xml:space="preserve">Na uzasadnioną prośbę beneficjenta (np. w celu urealnienia terminu złożenia wniosku o płatność, zmiany typu wniosku, zmiany wnioskowanej kwoty, bądź zmiany kategorii wydatków pomiędzy wydatkami bieżącymi a majątkowymi) harmonogram może być zwrócony do edycji.  </w:t>
      </w:r>
    </w:p>
    <w:p w:rsidR="009D3E8D" w:rsidRPr="009D3E8D" w:rsidRDefault="009D3E8D" w:rsidP="009D3E8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E8D">
        <w:rPr>
          <w:rFonts w:ascii="Times New Roman" w:hAnsi="Times New Roman" w:cs="Times New Roman"/>
          <w:sz w:val="24"/>
          <w:szCs w:val="24"/>
        </w:rPr>
        <w:t>Przedstawione w harmonogramach informacje powinny odzwierciedlać stan faktyczny w realizacji projektu oraz zawierać najbardziej aktualne dane.</w:t>
      </w:r>
    </w:p>
    <w:p w:rsidR="009D3E8D" w:rsidRPr="009D3E8D" w:rsidRDefault="009D3E8D" w:rsidP="009D3E8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E8D">
        <w:rPr>
          <w:rFonts w:ascii="Times New Roman" w:hAnsi="Times New Roman" w:cs="Times New Roman"/>
          <w:sz w:val="24"/>
          <w:szCs w:val="24"/>
        </w:rPr>
        <w:t>Harmonogramy wypełnia się na całą kwotę dofinansowania dla projektu, tj. bez wkładu własnego oraz kosztów niekwalifikowalnych, w podziale na wydatki bieżące</w:t>
      </w:r>
      <w:r w:rsidR="00276F4B">
        <w:rPr>
          <w:rFonts w:ascii="Times New Roman" w:hAnsi="Times New Roman" w:cs="Times New Roman"/>
          <w:sz w:val="24"/>
          <w:szCs w:val="24"/>
        </w:rPr>
        <w:t xml:space="preserve"> i </w:t>
      </w:r>
      <w:r w:rsidRPr="009D3E8D">
        <w:rPr>
          <w:rFonts w:ascii="Times New Roman" w:hAnsi="Times New Roman" w:cs="Times New Roman"/>
          <w:sz w:val="24"/>
          <w:szCs w:val="24"/>
        </w:rPr>
        <w:t>majątkowe oraz źródła finansowania.</w:t>
      </w:r>
    </w:p>
    <w:p w:rsidR="009D3E8D" w:rsidRPr="009D3E8D" w:rsidRDefault="009D3E8D" w:rsidP="009D3E8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E8D">
        <w:rPr>
          <w:rFonts w:ascii="Times New Roman" w:hAnsi="Times New Roman" w:cs="Times New Roman"/>
          <w:sz w:val="24"/>
          <w:szCs w:val="24"/>
        </w:rPr>
        <w:t>Dane historyczne to jest środki które już zostały wyp</w:t>
      </w:r>
      <w:r w:rsidR="00276F4B">
        <w:rPr>
          <w:rFonts w:ascii="Times New Roman" w:hAnsi="Times New Roman" w:cs="Times New Roman"/>
          <w:sz w:val="24"/>
          <w:szCs w:val="24"/>
        </w:rPr>
        <w:t>łacone powinny być wpisywane  w </w:t>
      </w:r>
      <w:r w:rsidRPr="009D3E8D">
        <w:rPr>
          <w:rFonts w:ascii="Times New Roman" w:hAnsi="Times New Roman" w:cs="Times New Roman"/>
          <w:sz w:val="24"/>
          <w:szCs w:val="24"/>
        </w:rPr>
        <w:t>kwocie faktycznej wypłaty. W przypadku zwrotu środków należy w harmonogramie pomniejszyć tą płatność, której dotyczy zwrot, a w przypadku dopłaty do wniosku należy ją wpisać w osobnej rubryce w miesiącu i roku, w którym dopłata została wypłacona.</w:t>
      </w:r>
    </w:p>
    <w:p w:rsidR="009D3E8D" w:rsidRPr="009D3E8D" w:rsidRDefault="009D3E8D" w:rsidP="009D3E8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E8D">
        <w:rPr>
          <w:rFonts w:ascii="Times New Roman" w:hAnsi="Times New Roman" w:cs="Times New Roman"/>
          <w:sz w:val="24"/>
          <w:szCs w:val="24"/>
        </w:rPr>
        <w:t>Dla danego projektu może zostać złożony wyłącznie jeden harmonogram w danym okresie składania harmonogramów.</w:t>
      </w:r>
    </w:p>
    <w:p w:rsidR="009D3E8D" w:rsidRPr="009D3E8D" w:rsidRDefault="009D3E8D" w:rsidP="009D3E8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E8D">
        <w:rPr>
          <w:rFonts w:ascii="Times New Roman" w:hAnsi="Times New Roman" w:cs="Times New Roman"/>
          <w:sz w:val="24"/>
          <w:szCs w:val="24"/>
        </w:rPr>
        <w:t>Błędne zaplanowanie złożenia wniosku o płatność (termin, kwota, rodzaj wydatków: bieżące, majątkowe) może skutkować opóźnieniami w realizacji płatności, a jego wypłata będzie uzależniona od dostępności środków. Ponadto w przypadku rozbieżności kwoty i rodzaju wydatków pomiędzy harmonogramem a złożonym wnioskiem o płatność będą wymagały wyjaśnienia.</w:t>
      </w:r>
    </w:p>
    <w:p w:rsidR="009D3E8D" w:rsidRDefault="009D3E8D" w:rsidP="009D3E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9DE" w:rsidRPr="00F259DE" w:rsidRDefault="00F259DE" w:rsidP="009D3E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 – Instrukcja wypełniania harmonogramu wniosków o płatność</w:t>
      </w:r>
    </w:p>
    <w:p w:rsidR="009D3E8D" w:rsidRPr="009D3E8D" w:rsidRDefault="00276F4B" w:rsidP="009D3E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Wypełniając harmonogram składania wniosków o płatność należy się stosować poniższą instrukcję:</w:t>
      </w:r>
    </w:p>
    <w:p w:rsidR="009D3E8D" w:rsidRPr="00276F4B" w:rsidRDefault="009D3E8D" w:rsidP="00276F4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F4B">
        <w:rPr>
          <w:rFonts w:ascii="Times New Roman" w:hAnsi="Times New Roman" w:cs="Times New Roman"/>
          <w:sz w:val="24"/>
          <w:szCs w:val="24"/>
        </w:rPr>
        <w:t>Dane w punktach 1 – 9 poza punktem 4a  - „W tym wydatki majątkowe” pobierane są automatycznie z wniosku o dofinansowanie. Przy czym istnieje możliwość zmiany dat finansowego zakończenia projektu (pkt 7b)  w stosunku do aktualnego wniosku                           o dofinansowanie, w celu urealnienia harmonogramu (po uprzednim uzgodnieniu                            z pracownikiem FR-RRP)</w:t>
      </w:r>
    </w:p>
    <w:p w:rsidR="009D3E8D" w:rsidRPr="00276F4B" w:rsidRDefault="009D3E8D" w:rsidP="00276F4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F4B">
        <w:rPr>
          <w:rFonts w:ascii="Times New Roman" w:hAnsi="Times New Roman" w:cs="Times New Roman"/>
          <w:sz w:val="24"/>
          <w:szCs w:val="24"/>
        </w:rPr>
        <w:t xml:space="preserve">W polach „WNIOSKI O PŁATNOŚĆ ZALICZKOWĄ” należy wskazać wartość planowanej zaliczki, o która beneficjent zawnioskuje w danym miesiącu </w:t>
      </w:r>
    </w:p>
    <w:p w:rsidR="009D3E8D" w:rsidRPr="00276F4B" w:rsidRDefault="009D3E8D" w:rsidP="00276F4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F4B">
        <w:rPr>
          <w:rFonts w:ascii="Times New Roman" w:hAnsi="Times New Roman" w:cs="Times New Roman"/>
          <w:sz w:val="24"/>
          <w:szCs w:val="24"/>
        </w:rPr>
        <w:t>W polach „WNIOSKI REFUNDACYJNE” należy wskazać wartość planowanej w danym miesiącu refundacji wydatków, pamiętając że w przypadku jednostek sektora finansów publicznych każdy wydatek kwalifikowalny powinien zostać ujęty we wniosku o płatność w terminie 3 miesięcy od jego poniesienia.</w:t>
      </w:r>
    </w:p>
    <w:p w:rsidR="009D3E8D" w:rsidRPr="00276F4B" w:rsidRDefault="009D3E8D" w:rsidP="00276F4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F4B">
        <w:rPr>
          <w:rFonts w:ascii="Times New Roman" w:hAnsi="Times New Roman" w:cs="Times New Roman"/>
          <w:sz w:val="24"/>
          <w:szCs w:val="24"/>
        </w:rPr>
        <w:t>Ostatni wypełniony wiersz w części „WNIOSKI REFUNDACYJNE” stanowi płatność końcową, która powinna obejmować minimum 5% wartości dofinansowania określonego w umowie/decyzji.</w:t>
      </w:r>
    </w:p>
    <w:p w:rsidR="009D3E8D" w:rsidRPr="00276F4B" w:rsidRDefault="009D3E8D" w:rsidP="00276F4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F4B">
        <w:rPr>
          <w:rFonts w:ascii="Times New Roman" w:hAnsi="Times New Roman" w:cs="Times New Roman"/>
          <w:sz w:val="24"/>
          <w:szCs w:val="24"/>
        </w:rPr>
        <w:t>Jeżeli suma części „WNIOSKI O PŁATNOŚĆ ZALICZKOWĄ” i „WNIOSKI REFUNDACYJNE”  będzie niższa niż łączna kwota dofinansowania wynikająca z umowy/decyzji, różnica zostanie potraktowana jako oszczędności w projekcie.</w:t>
      </w:r>
    </w:p>
    <w:p w:rsidR="009D3E8D" w:rsidRPr="00276F4B" w:rsidRDefault="009D3E8D" w:rsidP="00276F4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F4B">
        <w:rPr>
          <w:rFonts w:ascii="Times New Roman" w:hAnsi="Times New Roman" w:cs="Times New Roman"/>
          <w:sz w:val="24"/>
          <w:szCs w:val="24"/>
        </w:rPr>
        <w:t>Oszczędności w projekcie w zależności od ich charakteru należy odpowiednio rozbić               w tabeli oszczędności i nieprawidłowości, z uwzględnieniem podziału na wyd</w:t>
      </w:r>
      <w:r w:rsidR="000050A9">
        <w:rPr>
          <w:rFonts w:ascii="Times New Roman" w:hAnsi="Times New Roman" w:cs="Times New Roman"/>
          <w:sz w:val="24"/>
          <w:szCs w:val="24"/>
        </w:rPr>
        <w:t xml:space="preserve">atki bieżące </w:t>
      </w:r>
      <w:r w:rsidRPr="00276F4B">
        <w:rPr>
          <w:rFonts w:ascii="Times New Roman" w:hAnsi="Times New Roman" w:cs="Times New Roman"/>
          <w:sz w:val="24"/>
          <w:szCs w:val="24"/>
        </w:rPr>
        <w:t xml:space="preserve">i majątkowe oraz źródła finansowania. </w:t>
      </w:r>
    </w:p>
    <w:p w:rsidR="009D3E8D" w:rsidRPr="00276F4B" w:rsidRDefault="009D3E8D" w:rsidP="00276F4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F4B">
        <w:rPr>
          <w:rFonts w:ascii="Times New Roman" w:hAnsi="Times New Roman" w:cs="Times New Roman"/>
          <w:sz w:val="24"/>
          <w:szCs w:val="24"/>
        </w:rPr>
        <w:t>W polu „Uwagi IZ RPO WSL” w razie potrzeby pracownik Referatu Re</w:t>
      </w:r>
      <w:r w:rsidR="000050A9">
        <w:rPr>
          <w:rFonts w:ascii="Times New Roman" w:hAnsi="Times New Roman" w:cs="Times New Roman"/>
          <w:sz w:val="24"/>
          <w:szCs w:val="24"/>
        </w:rPr>
        <w:t xml:space="preserve">alizacji Płatności </w:t>
      </w:r>
      <w:r w:rsidRPr="00276F4B">
        <w:rPr>
          <w:rFonts w:ascii="Times New Roman" w:hAnsi="Times New Roman" w:cs="Times New Roman"/>
          <w:sz w:val="24"/>
          <w:szCs w:val="24"/>
        </w:rPr>
        <w:t>w Wydziale Europejskiego Funduszu Rozwoju Regionalnego (FR-RRP) wpisuje swoje uwagi dotyczące złożonego harmonogramu (np. prośba o aktualizację w przypadku rozbieżności)</w:t>
      </w:r>
    </w:p>
    <w:p w:rsidR="009D3E8D" w:rsidRPr="00276F4B" w:rsidRDefault="009D3E8D" w:rsidP="00276F4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F4B">
        <w:rPr>
          <w:rFonts w:ascii="Times New Roman" w:hAnsi="Times New Roman" w:cs="Times New Roman"/>
          <w:sz w:val="24"/>
          <w:szCs w:val="24"/>
        </w:rPr>
        <w:t>W polu „Uwagi Beneficjenta” można wpisać wszelkie uwagi związane z wypełnianiem harmonogramu.</w:t>
      </w:r>
    </w:p>
    <w:p w:rsidR="009D3E8D" w:rsidRPr="00276F4B" w:rsidRDefault="009D3E8D" w:rsidP="00276F4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F4B">
        <w:rPr>
          <w:rFonts w:ascii="Times New Roman" w:hAnsi="Times New Roman" w:cs="Times New Roman"/>
          <w:sz w:val="24"/>
          <w:szCs w:val="24"/>
        </w:rPr>
        <w:t xml:space="preserve">Po sporządzeniu i zweryfikowaniu harmonogramu należy kliknąć „Złóż harmonogram”               w przeciwnym razie harmonogram pozostanie w statusie „w przygotowaniu”.  </w:t>
      </w:r>
    </w:p>
    <w:p w:rsidR="009D3E8D" w:rsidRPr="00276F4B" w:rsidRDefault="009D3E8D" w:rsidP="00276F4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F4B">
        <w:rPr>
          <w:rFonts w:ascii="Times New Roman" w:hAnsi="Times New Roman" w:cs="Times New Roman"/>
          <w:sz w:val="24"/>
          <w:szCs w:val="24"/>
        </w:rPr>
        <w:t>Po przesłaniu harmonogramu do IZ nie ma możliwości jego edycji. W przypadku konieczności dokonania istotnych zmian takich jak: aktualizacja terminu złożenia wniosku o płatność, zmiany typu wniosku, zmiany wnioskowanej kwoty, bądź zmiany kategorii wydatków pomiędzy wydatkami bieżącymi a majątkowymi oraz źródłami finansowania, należy skontaktować się z pracownikiem (FR-RRP), który udostępni możliwość edycji harmonogramu, chyba że zostanie on zwrócony do poprawy przez pracownika FR-RRP lub na prośbę Beneficjenta (kontakt telefoniczny).</w:t>
      </w:r>
    </w:p>
    <w:p w:rsidR="009D3E8D" w:rsidRPr="009D3E8D" w:rsidRDefault="009D3E8D" w:rsidP="009D3E8D">
      <w:pPr>
        <w:jc w:val="both"/>
        <w:rPr>
          <w:rFonts w:ascii="Times New Roman" w:hAnsi="Times New Roman" w:cs="Times New Roman"/>
          <w:sz w:val="24"/>
          <w:szCs w:val="24"/>
        </w:rPr>
      </w:pPr>
      <w:r w:rsidRPr="009D3E8D">
        <w:rPr>
          <w:rFonts w:ascii="Times New Roman" w:hAnsi="Times New Roman" w:cs="Times New Roman"/>
          <w:sz w:val="24"/>
          <w:szCs w:val="24"/>
        </w:rPr>
        <w:lastRenderedPageBreak/>
        <w:t>Wszelkich odpowiedzi na pytania w zakresie wypełniania harmonogramów udzielają pracownicy Referatu Realizacji Płatności w Wydziale Europejskiego Funduszu Rozwoju Regionalnego</w:t>
      </w:r>
      <w:r w:rsidR="00276F4B">
        <w:rPr>
          <w:rFonts w:ascii="Times New Roman" w:hAnsi="Times New Roman" w:cs="Times New Roman"/>
          <w:sz w:val="24"/>
          <w:szCs w:val="24"/>
        </w:rPr>
        <w:t>.</w:t>
      </w:r>
    </w:p>
    <w:p w:rsidR="009D3E8D" w:rsidRPr="009D3E8D" w:rsidRDefault="009D3E8D" w:rsidP="009D3E8D">
      <w:pPr>
        <w:jc w:val="both"/>
        <w:rPr>
          <w:rFonts w:ascii="Times New Roman" w:hAnsi="Times New Roman" w:cs="Times New Roman"/>
          <w:sz w:val="24"/>
          <w:szCs w:val="24"/>
        </w:rPr>
      </w:pPr>
      <w:r w:rsidRPr="009D3E8D">
        <w:rPr>
          <w:rFonts w:ascii="Times New Roman" w:hAnsi="Times New Roman" w:cs="Times New Roman"/>
          <w:sz w:val="24"/>
          <w:szCs w:val="24"/>
        </w:rPr>
        <w:t xml:space="preserve">W razie wystąpienia błędów w działaniu formularza lub pytań technicznych należy skontaktować się z administratorem LSI pisząc pod adres: </w:t>
      </w:r>
      <w:hyperlink r:id="rId8" w:history="1">
        <w:r w:rsidR="00276F4B" w:rsidRPr="00192FA3">
          <w:rPr>
            <w:rStyle w:val="Hipercze"/>
            <w:rFonts w:ascii="Times New Roman" w:hAnsi="Times New Roman" w:cs="Times New Roman"/>
            <w:sz w:val="24"/>
            <w:szCs w:val="24"/>
          </w:rPr>
          <w:t>lsi@slaskie.pl</w:t>
        </w:r>
      </w:hyperlink>
      <w:r w:rsidR="00276F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87D" w:rsidRPr="008E01F2" w:rsidRDefault="006A587D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6A587D" w:rsidRPr="008E01F2" w:rsidSect="000963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12" w:rsidRDefault="00E67212" w:rsidP="001D788C">
      <w:pPr>
        <w:spacing w:after="0" w:line="240" w:lineRule="auto"/>
      </w:pPr>
      <w:r>
        <w:separator/>
      </w:r>
    </w:p>
  </w:endnote>
  <w:endnote w:type="continuationSeparator" w:id="0">
    <w:p w:rsidR="00E67212" w:rsidRDefault="00E67212" w:rsidP="001D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61" w:rsidRDefault="00614C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300" w:rsidRDefault="00096300" w:rsidP="00096300">
    <w:pPr>
      <w:pStyle w:val="Stopka"/>
      <w:jc w:val="right"/>
    </w:pPr>
    <w:r w:rsidRPr="00363372">
      <w:rPr>
        <w:rFonts w:ascii="Times New Roman" w:hAnsi="Times New Roman" w:cs="Times New Roman"/>
        <w:i/>
        <w:szCs w:val="24"/>
      </w:rPr>
      <w:t xml:space="preserve">Strona </w:t>
    </w:r>
    <w:r w:rsidRPr="00363372">
      <w:rPr>
        <w:rFonts w:ascii="Times New Roman" w:hAnsi="Times New Roman" w:cs="Times New Roman"/>
        <w:i/>
        <w:szCs w:val="24"/>
      </w:rPr>
      <w:fldChar w:fldCharType="begin"/>
    </w:r>
    <w:r w:rsidRPr="00363372">
      <w:rPr>
        <w:rFonts w:ascii="Times New Roman" w:hAnsi="Times New Roman" w:cs="Times New Roman"/>
        <w:i/>
        <w:szCs w:val="24"/>
      </w:rPr>
      <w:instrText>PAGE  \* Arabic  \* MERGEFORMAT</w:instrText>
    </w:r>
    <w:r w:rsidRPr="00363372">
      <w:rPr>
        <w:rFonts w:ascii="Times New Roman" w:hAnsi="Times New Roman" w:cs="Times New Roman"/>
        <w:i/>
        <w:szCs w:val="24"/>
      </w:rPr>
      <w:fldChar w:fldCharType="separate"/>
    </w:r>
    <w:r w:rsidR="00F24C23">
      <w:rPr>
        <w:rFonts w:ascii="Times New Roman" w:hAnsi="Times New Roman" w:cs="Times New Roman"/>
        <w:i/>
        <w:noProof/>
        <w:szCs w:val="24"/>
      </w:rPr>
      <w:t>3</w:t>
    </w:r>
    <w:r w:rsidRPr="00363372">
      <w:rPr>
        <w:rFonts w:ascii="Times New Roman" w:hAnsi="Times New Roman" w:cs="Times New Roman"/>
        <w:i/>
        <w:szCs w:val="24"/>
      </w:rPr>
      <w:fldChar w:fldCharType="end"/>
    </w:r>
    <w:r w:rsidRPr="00363372">
      <w:rPr>
        <w:rFonts w:ascii="Times New Roman" w:hAnsi="Times New Roman" w:cs="Times New Roman"/>
        <w:i/>
        <w:szCs w:val="24"/>
      </w:rPr>
      <w:t xml:space="preserve"> z </w:t>
    </w:r>
    <w:r w:rsidRPr="00363372">
      <w:rPr>
        <w:rFonts w:ascii="Times New Roman" w:hAnsi="Times New Roman" w:cs="Times New Roman"/>
        <w:i/>
        <w:szCs w:val="24"/>
      </w:rPr>
      <w:fldChar w:fldCharType="begin"/>
    </w:r>
    <w:r w:rsidRPr="00363372">
      <w:rPr>
        <w:rFonts w:ascii="Times New Roman" w:hAnsi="Times New Roman" w:cs="Times New Roman"/>
        <w:i/>
        <w:szCs w:val="24"/>
      </w:rPr>
      <w:instrText>NUMPAGES \ * arabskie \ * MERGEFORMAT</w:instrText>
    </w:r>
    <w:r w:rsidRPr="00363372">
      <w:rPr>
        <w:rFonts w:ascii="Times New Roman" w:hAnsi="Times New Roman" w:cs="Times New Roman"/>
        <w:i/>
        <w:szCs w:val="24"/>
      </w:rPr>
      <w:fldChar w:fldCharType="separate"/>
    </w:r>
    <w:r w:rsidR="00F24C23">
      <w:rPr>
        <w:rFonts w:ascii="Times New Roman" w:hAnsi="Times New Roman" w:cs="Times New Roman"/>
        <w:i/>
        <w:noProof/>
        <w:szCs w:val="24"/>
      </w:rPr>
      <w:t>3</w:t>
    </w:r>
    <w:r w:rsidRPr="00363372">
      <w:rPr>
        <w:rFonts w:ascii="Times New Roman" w:hAnsi="Times New Roman" w:cs="Times New Roman"/>
        <w:i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72" w:rsidRPr="00363372" w:rsidRDefault="00363372" w:rsidP="00096300">
    <w:pPr>
      <w:tabs>
        <w:tab w:val="left" w:pos="0"/>
        <w:tab w:val="center" w:pos="4536"/>
        <w:tab w:val="left" w:pos="7938"/>
      </w:tabs>
      <w:spacing w:after="0" w:line="240" w:lineRule="auto"/>
      <w:ind w:right="-426"/>
      <w:rPr>
        <w:rFonts w:ascii="Times New Roman" w:hAnsi="Times New Roman" w:cs="Times New Roman"/>
        <w:i/>
        <w:szCs w:val="24"/>
      </w:rPr>
    </w:pPr>
    <w:r w:rsidRPr="002F143F">
      <w:rPr>
        <w:rFonts w:ascii="Times New Roman" w:hAnsi="Times New Roman" w:cs="Times New Roman"/>
        <w:sz w:val="20"/>
      </w:rPr>
      <w:t>Wersja 1</w:t>
    </w:r>
    <w:r>
      <w:rPr>
        <w:rFonts w:ascii="Times New Roman" w:hAnsi="Times New Roman" w:cs="Times New Roman"/>
        <w:sz w:val="20"/>
      </w:rPr>
      <w:tab/>
    </w:r>
    <w:r w:rsidRPr="002F143F">
      <w:rPr>
        <w:rFonts w:ascii="Times New Roman" w:hAnsi="Times New Roman" w:cs="Times New Roman"/>
        <w:i/>
        <w:szCs w:val="24"/>
      </w:rPr>
      <w:t>Element zasad realizacji RPO WSL 2014-2020</w:t>
    </w:r>
    <w:r>
      <w:rPr>
        <w:rFonts w:ascii="Times New Roman" w:hAnsi="Times New Roman" w:cs="Times New Roman"/>
        <w:i/>
        <w:szCs w:val="24"/>
      </w:rPr>
      <w:t xml:space="preserve"> </w:t>
    </w:r>
    <w:r w:rsidR="00186E08">
      <w:rPr>
        <w:rFonts w:ascii="Times New Roman" w:hAnsi="Times New Roman" w:cs="Times New Roman"/>
        <w:i/>
        <w:szCs w:val="24"/>
      </w:rPr>
      <w:tab/>
    </w:r>
    <w:r w:rsidRPr="00363372">
      <w:rPr>
        <w:rFonts w:ascii="Times New Roman" w:hAnsi="Times New Roman" w:cs="Times New Roman"/>
        <w:i/>
        <w:szCs w:val="24"/>
      </w:rPr>
      <w:t xml:space="preserve">Strona </w:t>
    </w:r>
    <w:r w:rsidRPr="00363372">
      <w:rPr>
        <w:rFonts w:ascii="Times New Roman" w:hAnsi="Times New Roman" w:cs="Times New Roman"/>
        <w:i/>
        <w:szCs w:val="24"/>
      </w:rPr>
      <w:fldChar w:fldCharType="begin"/>
    </w:r>
    <w:r w:rsidRPr="00363372">
      <w:rPr>
        <w:rFonts w:ascii="Times New Roman" w:hAnsi="Times New Roman" w:cs="Times New Roman"/>
        <w:i/>
        <w:szCs w:val="24"/>
      </w:rPr>
      <w:instrText>PAGE  \* Arabic  \* MERGEFORMAT</w:instrText>
    </w:r>
    <w:r w:rsidRPr="00363372">
      <w:rPr>
        <w:rFonts w:ascii="Times New Roman" w:hAnsi="Times New Roman" w:cs="Times New Roman"/>
        <w:i/>
        <w:szCs w:val="24"/>
      </w:rPr>
      <w:fldChar w:fldCharType="separate"/>
    </w:r>
    <w:r w:rsidR="00F24C23">
      <w:rPr>
        <w:rFonts w:ascii="Times New Roman" w:hAnsi="Times New Roman" w:cs="Times New Roman"/>
        <w:i/>
        <w:noProof/>
        <w:szCs w:val="24"/>
      </w:rPr>
      <w:t>1</w:t>
    </w:r>
    <w:r w:rsidRPr="00363372">
      <w:rPr>
        <w:rFonts w:ascii="Times New Roman" w:hAnsi="Times New Roman" w:cs="Times New Roman"/>
        <w:i/>
        <w:szCs w:val="24"/>
      </w:rPr>
      <w:fldChar w:fldCharType="end"/>
    </w:r>
    <w:r w:rsidRPr="00363372">
      <w:rPr>
        <w:rFonts w:ascii="Times New Roman" w:hAnsi="Times New Roman" w:cs="Times New Roman"/>
        <w:i/>
        <w:szCs w:val="24"/>
      </w:rPr>
      <w:t xml:space="preserve"> z </w:t>
    </w:r>
    <w:r w:rsidRPr="00363372">
      <w:rPr>
        <w:rFonts w:ascii="Times New Roman" w:hAnsi="Times New Roman" w:cs="Times New Roman"/>
        <w:i/>
        <w:szCs w:val="24"/>
      </w:rPr>
      <w:fldChar w:fldCharType="begin"/>
    </w:r>
    <w:r w:rsidRPr="00363372">
      <w:rPr>
        <w:rFonts w:ascii="Times New Roman" w:hAnsi="Times New Roman" w:cs="Times New Roman"/>
        <w:i/>
        <w:szCs w:val="24"/>
      </w:rPr>
      <w:instrText>NUMPAGES \ * arabskie \ * MERGEFORMAT</w:instrText>
    </w:r>
    <w:r w:rsidRPr="00363372">
      <w:rPr>
        <w:rFonts w:ascii="Times New Roman" w:hAnsi="Times New Roman" w:cs="Times New Roman"/>
        <w:i/>
        <w:szCs w:val="24"/>
      </w:rPr>
      <w:fldChar w:fldCharType="separate"/>
    </w:r>
    <w:r w:rsidR="00F24C23">
      <w:rPr>
        <w:rFonts w:ascii="Times New Roman" w:hAnsi="Times New Roman" w:cs="Times New Roman"/>
        <w:i/>
        <w:noProof/>
        <w:szCs w:val="24"/>
      </w:rPr>
      <w:t>3</w:t>
    </w:r>
    <w:r w:rsidRPr="00363372">
      <w:rPr>
        <w:rFonts w:ascii="Times New Roman" w:hAnsi="Times New Roman" w:cs="Times New Roman"/>
        <w:i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12" w:rsidRDefault="00E67212" w:rsidP="001D788C">
      <w:pPr>
        <w:spacing w:after="0" w:line="240" w:lineRule="auto"/>
      </w:pPr>
      <w:r>
        <w:separator/>
      </w:r>
    </w:p>
  </w:footnote>
  <w:footnote w:type="continuationSeparator" w:id="0">
    <w:p w:rsidR="00E67212" w:rsidRDefault="00E67212" w:rsidP="001D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61" w:rsidRDefault="00614C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61" w:rsidRDefault="00614C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FA" w:rsidRDefault="00215FB7" w:rsidP="00215FB7">
    <w:pPr>
      <w:pStyle w:val="Nagwek"/>
      <w:tabs>
        <w:tab w:val="clear" w:pos="4536"/>
        <w:tab w:val="clear" w:pos="9072"/>
        <w:tab w:val="left" w:pos="5416"/>
      </w:tabs>
      <w:jc w:val="center"/>
    </w:pPr>
    <w:r w:rsidRPr="00DA563E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24130</wp:posOffset>
          </wp:positionV>
          <wp:extent cx="5705475" cy="570230"/>
          <wp:effectExtent l="0" t="0" r="9525" b="1270"/>
          <wp:wrapSquare wrapText="bothSides"/>
          <wp:docPr id="9" name="Obraz 9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6DEA" w:rsidRPr="005A6DEA" w:rsidRDefault="005A6DEA" w:rsidP="005A6DEA">
    <w:pPr>
      <w:pStyle w:val="Nagwek"/>
      <w:tabs>
        <w:tab w:val="clear" w:pos="4536"/>
        <w:tab w:val="clear" w:pos="9072"/>
        <w:tab w:val="left" w:pos="5416"/>
      </w:tabs>
      <w:jc w:val="right"/>
      <w:rPr>
        <w:rFonts w:ascii="Times New Roman" w:hAnsi="Times New Roman" w:cs="Times New Roman"/>
        <w:sz w:val="12"/>
        <w:szCs w:val="12"/>
      </w:rPr>
    </w:pPr>
  </w:p>
  <w:p w:rsidR="008B7D1A" w:rsidRDefault="008B7D1A" w:rsidP="008B7D1A">
    <w:pPr>
      <w:spacing w:after="0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Załącznik</w:t>
    </w:r>
    <w:r w:rsidR="009D3E8D">
      <w:rPr>
        <w:rFonts w:ascii="Times New Roman" w:hAnsi="Times New Roman"/>
        <w:sz w:val="20"/>
      </w:rPr>
      <w:t xml:space="preserve"> nr 7</w:t>
    </w:r>
    <w:bookmarkStart w:id="0" w:name="_GoBack"/>
    <w:bookmarkEnd w:id="0"/>
  </w:p>
  <w:p w:rsidR="00614C61" w:rsidRPr="00614C61" w:rsidRDefault="00614C61" w:rsidP="00614C61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4"/>
        <w:lang w:eastAsia="ar-SA"/>
      </w:rPr>
    </w:pPr>
    <w:r w:rsidRPr="00614C61">
      <w:rPr>
        <w:rFonts w:ascii="Times New Roman" w:eastAsia="Times New Roman" w:hAnsi="Times New Roman" w:cs="Times New Roman"/>
        <w:sz w:val="20"/>
        <w:szCs w:val="24"/>
        <w:lang w:eastAsia="ar-SA"/>
      </w:rPr>
      <w:t xml:space="preserve">do Uchwały nr 841/112/V/2016   </w:t>
    </w:r>
  </w:p>
  <w:p w:rsidR="00614C61" w:rsidRPr="00614C61" w:rsidRDefault="00614C61" w:rsidP="00614C61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4"/>
        <w:lang w:eastAsia="ar-SA"/>
      </w:rPr>
    </w:pPr>
    <w:r w:rsidRPr="00614C61">
      <w:rPr>
        <w:rFonts w:ascii="Times New Roman" w:eastAsia="Times New Roman" w:hAnsi="Times New Roman" w:cs="Times New Roman"/>
        <w:sz w:val="20"/>
        <w:szCs w:val="24"/>
        <w:lang w:eastAsia="ar-SA"/>
      </w:rPr>
      <w:t>Zarządu Województwa Śląskiego</w:t>
    </w:r>
  </w:p>
  <w:p w:rsidR="00614C61" w:rsidRPr="00614C61" w:rsidRDefault="00614C61" w:rsidP="00614C61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4"/>
        <w:lang w:eastAsia="ar-SA"/>
      </w:rPr>
    </w:pPr>
    <w:r w:rsidRPr="00614C61">
      <w:rPr>
        <w:rFonts w:ascii="Times New Roman" w:eastAsia="Times New Roman" w:hAnsi="Times New Roman" w:cs="Times New Roman"/>
        <w:sz w:val="20"/>
        <w:szCs w:val="24"/>
        <w:lang w:eastAsia="ar-SA"/>
      </w:rPr>
      <w:t>z dnia 10.05.2016r.</w:t>
    </w:r>
  </w:p>
  <w:p w:rsidR="005A6DEA" w:rsidRDefault="005A6DEA" w:rsidP="001865FA">
    <w:pPr>
      <w:pStyle w:val="Nagwek"/>
      <w:tabs>
        <w:tab w:val="clear" w:pos="4536"/>
        <w:tab w:val="clear" w:pos="9072"/>
        <w:tab w:val="left" w:pos="541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A62E6"/>
    <w:multiLevelType w:val="hybridMultilevel"/>
    <w:tmpl w:val="C35E7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40DFD"/>
    <w:multiLevelType w:val="hybridMultilevel"/>
    <w:tmpl w:val="361A1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EE7E9A"/>
    <w:multiLevelType w:val="hybridMultilevel"/>
    <w:tmpl w:val="7EEEDB40"/>
    <w:lvl w:ilvl="0" w:tplc="CA6AEB8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AC51352"/>
    <w:multiLevelType w:val="hybridMultilevel"/>
    <w:tmpl w:val="BFA24030"/>
    <w:lvl w:ilvl="0" w:tplc="CA6AEB8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F8745CF"/>
    <w:multiLevelType w:val="hybridMultilevel"/>
    <w:tmpl w:val="ECA63084"/>
    <w:lvl w:ilvl="0" w:tplc="49A00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020397"/>
    <w:multiLevelType w:val="hybridMultilevel"/>
    <w:tmpl w:val="DAD481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590EBA"/>
    <w:multiLevelType w:val="hybridMultilevel"/>
    <w:tmpl w:val="4586B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C7ABC"/>
    <w:multiLevelType w:val="hybridMultilevel"/>
    <w:tmpl w:val="045A4328"/>
    <w:lvl w:ilvl="0" w:tplc="D93206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04F5E"/>
    <w:multiLevelType w:val="hybridMultilevel"/>
    <w:tmpl w:val="E2964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72"/>
    <w:rsid w:val="000050A9"/>
    <w:rsid w:val="00096300"/>
    <w:rsid w:val="000A1B4C"/>
    <w:rsid w:val="001019E0"/>
    <w:rsid w:val="00145020"/>
    <w:rsid w:val="001865FA"/>
    <w:rsid w:val="00186E08"/>
    <w:rsid w:val="001B0D6D"/>
    <w:rsid w:val="001D788C"/>
    <w:rsid w:val="00215FB7"/>
    <w:rsid w:val="00243BDA"/>
    <w:rsid w:val="00276F4B"/>
    <w:rsid w:val="002F143F"/>
    <w:rsid w:val="003612B8"/>
    <w:rsid w:val="00362F68"/>
    <w:rsid w:val="00363372"/>
    <w:rsid w:val="00381B47"/>
    <w:rsid w:val="003C0284"/>
    <w:rsid w:val="003E0860"/>
    <w:rsid w:val="003E5945"/>
    <w:rsid w:val="00403C98"/>
    <w:rsid w:val="0042577A"/>
    <w:rsid w:val="004635CD"/>
    <w:rsid w:val="004C5A75"/>
    <w:rsid w:val="0050332C"/>
    <w:rsid w:val="00534FF9"/>
    <w:rsid w:val="005908C8"/>
    <w:rsid w:val="00596E76"/>
    <w:rsid w:val="005A3F26"/>
    <w:rsid w:val="005A6DEA"/>
    <w:rsid w:val="00614C61"/>
    <w:rsid w:val="00637CA8"/>
    <w:rsid w:val="00695921"/>
    <w:rsid w:val="006A587D"/>
    <w:rsid w:val="006D78CA"/>
    <w:rsid w:val="00705258"/>
    <w:rsid w:val="00760AE9"/>
    <w:rsid w:val="007939A5"/>
    <w:rsid w:val="007B58DB"/>
    <w:rsid w:val="007E6F4D"/>
    <w:rsid w:val="00814388"/>
    <w:rsid w:val="0082671E"/>
    <w:rsid w:val="00845A02"/>
    <w:rsid w:val="008B7D1A"/>
    <w:rsid w:val="008E01F2"/>
    <w:rsid w:val="008E3C37"/>
    <w:rsid w:val="008F6E70"/>
    <w:rsid w:val="00952F68"/>
    <w:rsid w:val="009B256C"/>
    <w:rsid w:val="009D0E72"/>
    <w:rsid w:val="009D3E8D"/>
    <w:rsid w:val="009D7CEF"/>
    <w:rsid w:val="00A218AD"/>
    <w:rsid w:val="00A670C7"/>
    <w:rsid w:val="00AF5772"/>
    <w:rsid w:val="00AF7E7C"/>
    <w:rsid w:val="00B202D6"/>
    <w:rsid w:val="00BC30EC"/>
    <w:rsid w:val="00C65F81"/>
    <w:rsid w:val="00C84B92"/>
    <w:rsid w:val="00C964C1"/>
    <w:rsid w:val="00CF3A0C"/>
    <w:rsid w:val="00CF57E5"/>
    <w:rsid w:val="00D31845"/>
    <w:rsid w:val="00D4327F"/>
    <w:rsid w:val="00DF0229"/>
    <w:rsid w:val="00DF43E6"/>
    <w:rsid w:val="00E06268"/>
    <w:rsid w:val="00E67212"/>
    <w:rsid w:val="00ED28F6"/>
    <w:rsid w:val="00F24C23"/>
    <w:rsid w:val="00F259DE"/>
    <w:rsid w:val="00F50E1B"/>
    <w:rsid w:val="00FE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A85AE3-43BA-4EF4-8C8F-C45E4B9B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E7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8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8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E6F4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B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7E5"/>
  </w:style>
  <w:style w:type="paragraph" w:styleId="Stopka">
    <w:name w:val="footer"/>
    <w:basedOn w:val="Normalny"/>
    <w:link w:val="StopkaZnak"/>
    <w:uiPriority w:val="99"/>
    <w:unhideWhenUsed/>
    <w:rsid w:val="00CF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i@slaski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si.slaskie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Kozbur Katarzyna</dc:creator>
  <cp:lastModifiedBy>Kowal Dariusz</cp:lastModifiedBy>
  <cp:revision>9</cp:revision>
  <cp:lastPrinted>2016-05-10T12:53:00Z</cp:lastPrinted>
  <dcterms:created xsi:type="dcterms:W3CDTF">2016-05-02T10:01:00Z</dcterms:created>
  <dcterms:modified xsi:type="dcterms:W3CDTF">2016-05-10T12:57:00Z</dcterms:modified>
</cp:coreProperties>
</file>