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037C6B" w:rsidRDefault="00D13EE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  <w:r w:rsidRPr="005618A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128905</wp:posOffset>
                </wp:positionV>
                <wp:extent cx="5105400" cy="1400810"/>
                <wp:effectExtent l="12065" t="11430" r="6985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6B" w:rsidRDefault="00037C6B" w:rsidP="00037C6B">
                            <w:pPr>
                              <w:pStyle w:val="Tekstpodstawowy"/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B0318F"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do Decyzji nr </w:t>
                            </w:r>
                            <w:r w:rsidR="00AF6F8C"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….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Zarządu Województwa Śląskiego </w:t>
                            </w:r>
                            <w:r w:rsidRPr="00037C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pełniącego rolę Instytucji Zarządzającej Regionalnym Programem Operacyjnym Województwa Śląskiego na lata 2014-2020 </w:t>
                            </w:r>
                            <w:r w:rsidRPr="00037C6B"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>w sprawie dofinansowania projektu własnego</w:t>
                            </w:r>
                            <w:r w:rsidRPr="00037C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>……………………</w:t>
                            </w:r>
                            <w:r w:rsidRPr="00037C6B">
                              <w:rPr>
                                <w:b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:rsidR="00037C6B" w:rsidRPr="00037C6B" w:rsidRDefault="00037C6B" w:rsidP="00037C6B">
                            <w:pPr>
                              <w:pStyle w:val="Podtytu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Zasady dofinansowania projektów własnych realizowanych w ramach Regionalnego Programu Operacyjnego Województwa Śląskiego na lata 2014 -2020</w:t>
                            </w:r>
                          </w:p>
                          <w:p w:rsidR="00037C6B" w:rsidRDefault="00037C6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0.95pt;margin-top:10.15pt;width:402pt;height:110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2uLAIAAFYEAAAOAAAAZHJzL2Uyb0RvYy54bWysVNuO0zAQfUfiHyy/01zUwm7UdLV0KUJa&#10;lpUWPsBxnMZa22Nst0n5esZOW6oFXhB5sDye8fHMOTNZ3oxakb1wXoKpaTHLKRGGQyvNtqbfvm7e&#10;XFHiAzMtU2BETQ/C05vV61fLwVaihB5UKxxBEOOrwda0D8FWWeZ5LzTzM7DCoLMDp1lA022z1rEB&#10;0bXKyjx/mw3gWuuAC+/x9G5y0lXC7zrBw5eu8yIQVVPMLaTVpbWJa7ZasmrrmO0lP6bB/iELzaTB&#10;R89QdywwsnPyNygtuQMPXZhx0Bl0neQi1YDVFPmLap56ZkWqBcnx9kyT/3+w/GH/6Ihsa1pSYphG&#10;iR5BCRLEsw8wCFJGigbrK4x8shgbxvcwotSpXG/vgT97YmDdM7MVt87B0AvWYopFvJldXJ1wfARp&#10;hs/Q4ltsFyABjZ3TkT9khCA6SnU4yyPGQDgeLop8Mc/RxdFX4O6qSAJmrDpdt86HjwI0iZuaOtQ/&#10;wbP9vQ8xHVadQuJrHpRsN1KpZLhts1aO7Bn2yiZ9qYIXYcqQoabXi3IxMfBXiDx9f4LQMmDTK6lr&#10;enUOYlXk7YNpU0sGJtW0x5SVORIZuZtYDGMzHoVpoD0gpQ6m5sZhxE0P7gclAzZ2Tf33HXOCEvXJ&#10;oCzXxXweJyEZ88W7Eg136WkuPcxwhKppoGTarsM0PTvr5LbHl06NcItSbmQiOWo+ZXXMG5s3cX8c&#10;tDgdl3aK+vU7WP0EAAD//wMAUEsDBBQABgAIAAAAIQD6i0hp3QAAAAoBAAAPAAAAZHJzL2Rvd25y&#10;ZXYueG1sTI/BTsMwEETvSPyDtUhcKuo0JVUT4lRQqSdODeXuxtskIl4H223Tv2c5wXFmn2Znys1k&#10;B3FBH3pHChbzBARS40xPrYLDx+5pDSJETUYPjlDBDQNsqvu7UhfGXWmPlzq2gkMoFFpBF+NYSBma&#10;Dq0Oczci8e3kvNWRpW+l8frK4XaQaZKspNU98YdOj7jtsPmqz1bB6rtezt4/zYz2t92bb2xmtodM&#10;qceH6fUFRMQp/sHwW5+rQ8Wdju5MJoiBdbrIGVWQJksQDORpxsaRjeckB1mV8v+E6gcAAP//AwBQ&#10;SwECLQAUAAYACAAAACEAtoM4kv4AAADhAQAAEwAAAAAAAAAAAAAAAAAAAAAAW0NvbnRlbnRfVHlw&#10;ZXNdLnhtbFBLAQItABQABgAIAAAAIQA4/SH/1gAAAJQBAAALAAAAAAAAAAAAAAAAAC8BAABfcmVs&#10;cy8ucmVsc1BLAQItABQABgAIAAAAIQCOH52uLAIAAFYEAAAOAAAAAAAAAAAAAAAAAC4CAABkcnMv&#10;ZTJvRG9jLnhtbFBLAQItABQABgAIAAAAIQD6i0hp3QAAAAoBAAAPAAAAAAAAAAAAAAAAAIYEAABk&#10;cnMvZG93bnJldi54bWxQSwUGAAAAAAQABADzAAAAkAUAAAAA&#10;">
                <v:textbox style="mso-fit-shape-to-text:t">
                  <w:txbxContent>
                    <w:p w:rsidR="00037C6B" w:rsidRDefault="00037C6B" w:rsidP="00037C6B">
                      <w:pPr>
                        <w:pStyle w:val="Tekstpodstawowy"/>
                        <w:rPr>
                          <w:b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Załącznik nr </w:t>
                      </w:r>
                      <w:r w:rsidR="00B0318F">
                        <w:rPr>
                          <w:b/>
                          <w:sz w:val="22"/>
                          <w:szCs w:val="22"/>
                          <w:lang w:val="pl-PL"/>
                        </w:rPr>
                        <w:t>4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do Decyzji nr </w:t>
                      </w:r>
                      <w:r w:rsidR="00AF6F8C">
                        <w:rPr>
                          <w:b/>
                          <w:sz w:val="22"/>
                          <w:szCs w:val="22"/>
                          <w:lang w:val="pl-PL"/>
                        </w:rPr>
                        <w:t xml:space="preserve">…. </w:t>
                      </w:r>
                      <w:r>
                        <w:rPr>
                          <w:b/>
                          <w:sz w:val="22"/>
                          <w:szCs w:val="22"/>
                          <w:lang w:val="pl-PL"/>
                        </w:rPr>
                        <w:t xml:space="preserve">Zarządu Województwa Śląskiego </w:t>
                      </w:r>
                      <w:r w:rsidRPr="00037C6B">
                        <w:rPr>
                          <w:b/>
                          <w:sz w:val="22"/>
                          <w:szCs w:val="22"/>
                        </w:rPr>
                        <w:t xml:space="preserve">pełniącego rolę Instytucji Zarządzającej Regionalnym Programem Operacyjnym Województwa Śląskiego na lata 2014-2020 </w:t>
                      </w:r>
                      <w:r w:rsidRPr="00037C6B">
                        <w:rPr>
                          <w:b/>
                          <w:sz w:val="22"/>
                          <w:szCs w:val="22"/>
                          <w:lang w:val="pl-PL"/>
                        </w:rPr>
                        <w:t>w sprawie dofinansowania projektu własnego</w:t>
                      </w:r>
                      <w:r w:rsidRPr="00037C6B">
                        <w:rPr>
                          <w:b/>
                          <w:sz w:val="22"/>
                          <w:szCs w:val="22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b/>
                          <w:sz w:val="22"/>
                          <w:szCs w:val="22"/>
                          <w:lang w:val="pl-PL"/>
                        </w:rPr>
                        <w:t>……………………</w:t>
                      </w:r>
                      <w:r w:rsidRPr="00037C6B">
                        <w:rPr>
                          <w:b/>
                          <w:sz w:val="22"/>
                          <w:szCs w:val="22"/>
                        </w:rPr>
                        <w:t>……..</w:t>
                      </w:r>
                    </w:p>
                    <w:p w:rsidR="00037C6B" w:rsidRPr="00037C6B" w:rsidRDefault="00037C6B" w:rsidP="00037C6B">
                      <w:pPr>
                        <w:pStyle w:val="Podtytu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Zasady dofinansowania projektów własnych realizowanych w ramach Regionalnego Programu Operacyjnego Województwa Śląskiego na lata 2014 -2020</w:t>
                      </w:r>
                    </w:p>
                    <w:p w:rsidR="00037C6B" w:rsidRDefault="00037C6B"/>
                  </w:txbxContent>
                </v:textbox>
                <w10:wrap type="square"/>
              </v:shape>
            </w:pict>
          </mc:Fallback>
        </mc:AlternateContent>
      </w:r>
    </w:p>
    <w:p w:rsidR="009B5EA5" w:rsidRPr="005618A4" w:rsidRDefault="009B5EA5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widowControl w:val="0"/>
        <w:spacing w:line="360" w:lineRule="auto"/>
        <w:ind w:left="426" w:hanging="426"/>
        <w:jc w:val="both"/>
        <w:rPr>
          <w:sz w:val="22"/>
          <w:szCs w:val="22"/>
        </w:rPr>
      </w:pPr>
    </w:p>
    <w:p w:rsidR="00037C6B" w:rsidRPr="005618A4" w:rsidRDefault="00037C6B" w:rsidP="005618A4">
      <w:pPr>
        <w:ind w:left="426" w:hanging="426"/>
        <w:rPr>
          <w:sz w:val="22"/>
          <w:szCs w:val="22"/>
        </w:rPr>
      </w:pPr>
    </w:p>
    <w:p w:rsidR="004F1E49" w:rsidRPr="005618A4" w:rsidRDefault="004F1E49" w:rsidP="005618A4">
      <w:pPr>
        <w:pStyle w:val="Nagwek5"/>
        <w:spacing w:line="360" w:lineRule="auto"/>
        <w:ind w:left="426" w:hanging="426"/>
        <w:rPr>
          <w:rFonts w:ascii="Times New Roman" w:hAnsi="Times New Roman"/>
          <w:bCs/>
          <w:szCs w:val="22"/>
        </w:rPr>
      </w:pPr>
      <w:r w:rsidRPr="005618A4">
        <w:rPr>
          <w:rFonts w:ascii="Times New Roman" w:hAnsi="Times New Roman"/>
          <w:bCs/>
          <w:szCs w:val="22"/>
        </w:rPr>
        <w:t>§ 1</w:t>
      </w:r>
    </w:p>
    <w:p w:rsidR="004F1E49" w:rsidRPr="005618A4" w:rsidRDefault="004F1E49" w:rsidP="005618A4">
      <w:pPr>
        <w:pStyle w:val="Nagwek5"/>
        <w:spacing w:line="360" w:lineRule="auto"/>
        <w:ind w:left="426" w:hanging="426"/>
        <w:rPr>
          <w:rFonts w:ascii="Times New Roman" w:hAnsi="Times New Roman"/>
          <w:szCs w:val="22"/>
        </w:rPr>
      </w:pPr>
      <w:r w:rsidRPr="005618A4">
        <w:rPr>
          <w:rFonts w:ascii="Times New Roman" w:hAnsi="Times New Roman"/>
          <w:szCs w:val="22"/>
        </w:rPr>
        <w:t>Definicje</w:t>
      </w:r>
    </w:p>
    <w:p w:rsidR="004F1E49" w:rsidRPr="005618A4" w:rsidRDefault="00037C6B" w:rsidP="005618A4">
      <w:pPr>
        <w:pStyle w:val="Tekstpodstawowy"/>
        <w:tabs>
          <w:tab w:val="left" w:pos="360"/>
        </w:tabs>
        <w:spacing w:before="120" w:after="120"/>
        <w:ind w:left="426" w:hanging="426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  <w:lang w:val="pl-PL"/>
        </w:rPr>
        <w:tab/>
      </w:r>
      <w:r w:rsidR="0030029A" w:rsidRPr="005618A4">
        <w:rPr>
          <w:color w:val="000000"/>
          <w:sz w:val="22"/>
          <w:szCs w:val="22"/>
          <w:lang w:val="pl-PL"/>
        </w:rPr>
        <w:t>Użyte</w:t>
      </w:r>
      <w:r w:rsidR="0030029A" w:rsidRPr="005618A4">
        <w:rPr>
          <w:color w:val="000000"/>
          <w:sz w:val="22"/>
          <w:szCs w:val="22"/>
        </w:rPr>
        <w:t xml:space="preserve"> </w:t>
      </w:r>
      <w:r w:rsidR="004F1E49" w:rsidRPr="005618A4">
        <w:rPr>
          <w:color w:val="000000"/>
          <w:sz w:val="22"/>
          <w:szCs w:val="22"/>
        </w:rPr>
        <w:t xml:space="preserve">w </w:t>
      </w:r>
      <w:r w:rsidR="00496FA0" w:rsidRPr="005618A4">
        <w:rPr>
          <w:color w:val="000000"/>
          <w:sz w:val="22"/>
          <w:szCs w:val="22"/>
          <w:lang w:val="pl-PL"/>
        </w:rPr>
        <w:t>decyzji</w:t>
      </w:r>
      <w:r w:rsidR="004F1E49" w:rsidRPr="005618A4">
        <w:rPr>
          <w:color w:val="000000"/>
          <w:sz w:val="22"/>
          <w:szCs w:val="22"/>
        </w:rPr>
        <w:t xml:space="preserve"> o</w:t>
      </w:r>
      <w:r w:rsidR="0030029A" w:rsidRPr="005618A4">
        <w:rPr>
          <w:color w:val="000000"/>
          <w:sz w:val="22"/>
          <w:szCs w:val="22"/>
          <w:lang w:val="pl-PL"/>
        </w:rPr>
        <w:t>kreślenia oznaczają</w:t>
      </w:r>
      <w:r w:rsidR="004F1E49" w:rsidRPr="005618A4">
        <w:rPr>
          <w:color w:val="000000"/>
          <w:sz w:val="22"/>
          <w:szCs w:val="22"/>
        </w:rPr>
        <w:t>:</w:t>
      </w:r>
    </w:p>
    <w:p w:rsidR="00995AF8" w:rsidRPr="005618A4" w:rsidRDefault="00995AF8" w:rsidP="00D43BB2">
      <w:pPr>
        <w:widowControl w:val="0"/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iCs/>
          <w:color w:val="000000"/>
          <w:sz w:val="22"/>
          <w:szCs w:val="22"/>
        </w:rPr>
        <w:t>„</w:t>
      </w:r>
      <w:r w:rsidRPr="005618A4">
        <w:rPr>
          <w:iCs/>
          <w:color w:val="000000"/>
          <w:sz w:val="22"/>
          <w:szCs w:val="22"/>
        </w:rPr>
        <w:t xml:space="preserve">beneficjent” – </w:t>
      </w:r>
      <w:r w:rsidRPr="005618A4">
        <w:rPr>
          <w:color w:val="000000"/>
          <w:sz w:val="22"/>
          <w:szCs w:val="22"/>
        </w:rPr>
        <w:t>podmiot, o którym mowa w art. 2 pkt 10 rozporządzenia ogólnego;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całkowite wydatki kwalifikowalne” – dofinansowanie i wkład własny; </w:t>
      </w:r>
    </w:p>
    <w:p w:rsidR="009D2D7B" w:rsidRPr="005618A4" w:rsidRDefault="009D2D7B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aps/>
          <w:color w:val="000000"/>
          <w:sz w:val="22"/>
          <w:szCs w:val="22"/>
        </w:rPr>
        <w:t>„</w:t>
      </w:r>
      <w:r w:rsidRPr="005618A4">
        <w:rPr>
          <w:color w:val="000000"/>
          <w:spacing w:val="1"/>
          <w:w w:val="105"/>
          <w:sz w:val="22"/>
          <w:szCs w:val="22"/>
        </w:rPr>
        <w:t xml:space="preserve">decyzja” - </w:t>
      </w:r>
      <w:r w:rsidRPr="005618A4">
        <w:rPr>
          <w:spacing w:val="1"/>
          <w:w w:val="105"/>
          <w:sz w:val="22"/>
          <w:szCs w:val="22"/>
        </w:rPr>
        <w:t>Uchwał</w:t>
      </w:r>
      <w:r w:rsidR="0026694D">
        <w:rPr>
          <w:spacing w:val="1"/>
          <w:w w:val="105"/>
          <w:sz w:val="22"/>
          <w:szCs w:val="22"/>
        </w:rPr>
        <w:t>a</w:t>
      </w:r>
      <w:r w:rsidRPr="005618A4">
        <w:rPr>
          <w:spacing w:val="1"/>
          <w:w w:val="105"/>
          <w:sz w:val="22"/>
          <w:szCs w:val="22"/>
        </w:rPr>
        <w:t xml:space="preserve"> Zarządu Województwa Śląskiego w sprawie przyznania dofinansowania projektu własnego Województwa Śląskiego</w:t>
      </w:r>
      <w:r w:rsidRPr="005618A4">
        <w:rPr>
          <w:color w:val="000000"/>
          <w:spacing w:val="1"/>
          <w:w w:val="105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dochód” – dochód w rozumieniu art. 61 rozporządzenia ogólnego;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dofinansowanie” –</w:t>
      </w:r>
      <w:r w:rsidR="004C7920" w:rsidRPr="005618A4">
        <w:rPr>
          <w:color w:val="00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  <w:lang w:eastAsia="pl-PL"/>
        </w:rPr>
        <w:t>współfinansowanie UE lub współfinansowanie krajowe z budżetu państwa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bCs/>
          <w:color w:val="000000"/>
          <w:sz w:val="22"/>
          <w:szCs w:val="22"/>
        </w:rPr>
        <w:t>„</w:t>
      </w:r>
      <w:r w:rsidRPr="005618A4">
        <w:rPr>
          <w:bCs/>
          <w:color w:val="000000"/>
          <w:sz w:val="22"/>
          <w:szCs w:val="22"/>
        </w:rPr>
        <w:t>dostawy” - dostawy zgodnie z ustawą PZP;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dotacja celowa” - środki publiczne pochodzące z budżetu państwa</w:t>
      </w:r>
      <w:r w:rsidR="004C7920" w:rsidRPr="005618A4">
        <w:rPr>
          <w:color w:val="000000"/>
          <w:sz w:val="22"/>
          <w:szCs w:val="22"/>
        </w:rPr>
        <w:t>,</w:t>
      </w:r>
      <w:r w:rsidRPr="005618A4">
        <w:rPr>
          <w:color w:val="000000"/>
          <w:sz w:val="22"/>
          <w:szCs w:val="22"/>
        </w:rPr>
        <w:t xml:space="preserve"> o których mowa </w:t>
      </w:r>
      <w:r w:rsidR="0089799D" w:rsidRPr="005618A4">
        <w:rPr>
          <w:color w:val="000000"/>
          <w:sz w:val="22"/>
          <w:szCs w:val="22"/>
        </w:rPr>
        <w:t>w</w:t>
      </w:r>
      <w:r w:rsidR="001A7092">
        <w:rPr>
          <w:color w:val="000000"/>
          <w:sz w:val="22"/>
          <w:szCs w:val="22"/>
        </w:rPr>
        <w:t xml:space="preserve"> </w:t>
      </w:r>
      <w:r w:rsidR="00FD690D">
        <w:rPr>
          <w:color w:val="000000"/>
          <w:sz w:val="22"/>
          <w:szCs w:val="22"/>
        </w:rPr>
        <w:t>UFP</w:t>
      </w:r>
      <w:r w:rsidRPr="005618A4">
        <w:rPr>
          <w:rStyle w:val="Znakiprzypiswdolnych"/>
          <w:color w:val="000000"/>
          <w:sz w:val="22"/>
          <w:szCs w:val="22"/>
        </w:rPr>
        <w:footnoteReference w:id="2"/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widowControl w:val="0"/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IZ RPO WSL” </w:t>
      </w:r>
      <w:r w:rsidRPr="005618A4">
        <w:rPr>
          <w:iCs/>
          <w:color w:val="000000"/>
          <w:sz w:val="22"/>
          <w:szCs w:val="22"/>
        </w:rPr>
        <w:t xml:space="preserve">– </w:t>
      </w:r>
      <w:r w:rsidR="00D700A9" w:rsidRPr="005618A4">
        <w:rPr>
          <w:iCs/>
          <w:color w:val="000000"/>
          <w:sz w:val="22"/>
          <w:szCs w:val="22"/>
        </w:rPr>
        <w:t xml:space="preserve">Zarząd Województwa Śląskiego pełniący rolę </w:t>
      </w:r>
      <w:r w:rsidR="005B691C" w:rsidRPr="005618A4">
        <w:rPr>
          <w:iCs/>
          <w:color w:val="000000"/>
          <w:sz w:val="22"/>
          <w:szCs w:val="22"/>
        </w:rPr>
        <w:t>Instytucj</w:t>
      </w:r>
      <w:r w:rsidR="00D700A9" w:rsidRPr="005618A4">
        <w:rPr>
          <w:iCs/>
          <w:color w:val="000000"/>
          <w:sz w:val="22"/>
          <w:szCs w:val="22"/>
        </w:rPr>
        <w:t>i</w:t>
      </w:r>
      <w:r w:rsidR="005B691C" w:rsidRPr="005618A4">
        <w:rPr>
          <w:iCs/>
          <w:color w:val="000000"/>
          <w:sz w:val="22"/>
          <w:szCs w:val="22"/>
        </w:rPr>
        <w:t xml:space="preserve"> Zarządzając</w:t>
      </w:r>
      <w:r w:rsidR="00D700A9" w:rsidRPr="005618A4">
        <w:rPr>
          <w:iCs/>
          <w:color w:val="000000"/>
          <w:sz w:val="22"/>
          <w:szCs w:val="22"/>
        </w:rPr>
        <w:t>ej</w:t>
      </w:r>
      <w:r w:rsidR="005B691C" w:rsidRPr="005618A4">
        <w:rPr>
          <w:iCs/>
          <w:color w:val="000000"/>
          <w:sz w:val="22"/>
          <w:szCs w:val="22"/>
        </w:rPr>
        <w:t xml:space="preserve"> Regionalnym Programem Operacyjnym Województwa Śląskiego na lata 2014-2020</w:t>
      </w:r>
      <w:r w:rsidR="004C7920" w:rsidRPr="005618A4">
        <w:rPr>
          <w:iCs/>
          <w:color w:val="000000"/>
          <w:sz w:val="22"/>
          <w:szCs w:val="22"/>
        </w:rPr>
        <w:t>,</w:t>
      </w:r>
      <w:r w:rsidR="00D700A9" w:rsidRPr="005618A4">
        <w:rPr>
          <w:iCs/>
          <w:color w:val="000000"/>
          <w:sz w:val="22"/>
          <w:szCs w:val="22"/>
        </w:rPr>
        <w:t xml:space="preserve"> zgodnie z art. 125 rozporządzenia ogólnego;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bCs/>
          <w:sz w:val="22"/>
          <w:szCs w:val="22"/>
        </w:rPr>
        <w:t>„</w:t>
      </w:r>
      <w:r w:rsidRPr="005618A4">
        <w:rPr>
          <w:bCs/>
          <w:sz w:val="22"/>
          <w:szCs w:val="22"/>
        </w:rPr>
        <w:t>LSI</w:t>
      </w:r>
      <w:r w:rsidR="009536C9">
        <w:rPr>
          <w:bCs/>
          <w:sz w:val="22"/>
          <w:szCs w:val="22"/>
        </w:rPr>
        <w:t xml:space="preserve"> 2014</w:t>
      </w:r>
      <w:r w:rsidRPr="005618A4">
        <w:rPr>
          <w:bCs/>
          <w:sz w:val="22"/>
          <w:szCs w:val="22"/>
        </w:rPr>
        <w:t xml:space="preserve">” – Lokalny System Informatyczny, </w:t>
      </w:r>
      <w:r w:rsidR="0020499A" w:rsidRPr="005618A4">
        <w:rPr>
          <w:bCs/>
          <w:sz w:val="22"/>
          <w:szCs w:val="22"/>
        </w:rPr>
        <w:t>umożliwiający wymianę danych z centralnym systemem teleinformatycznym, zgodnie z wytycznymi</w:t>
      </w:r>
      <w:r w:rsidR="00B52BA0" w:rsidRPr="005618A4">
        <w:rPr>
          <w:bCs/>
          <w:sz w:val="22"/>
          <w:szCs w:val="22"/>
        </w:rPr>
        <w:t xml:space="preserve"> </w:t>
      </w:r>
      <w:r w:rsidR="0020499A" w:rsidRPr="005618A4">
        <w:rPr>
          <w:bCs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nieprawidłowość indywidualna” – nieprawidłowość o której mowa w art. 2 pkt 36 rozporządzenia ogólnego;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okres rozliczeniowy zaliczki” – okres od daty wypłacenia zaliczki do dnia jej rozliczenia zgodnie </w:t>
      </w:r>
      <w:r w:rsidR="00A45090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 xml:space="preserve">z </w:t>
      </w:r>
      <w:r w:rsidR="0026694D" w:rsidRPr="0026694D">
        <w:rPr>
          <w:sz w:val="22"/>
          <w:szCs w:val="22"/>
        </w:rPr>
        <w:t>w</w:t>
      </w:r>
      <w:r w:rsidR="000615B2" w:rsidRPr="0026694D">
        <w:rPr>
          <w:sz w:val="22"/>
          <w:szCs w:val="22"/>
        </w:rPr>
        <w:t>ytycznymi</w:t>
      </w:r>
      <w:r w:rsidR="00995AF8" w:rsidRPr="0026694D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okres trwałości</w:t>
      </w:r>
      <w:r w:rsidR="009D2D7B" w:rsidRPr="005618A4">
        <w:rPr>
          <w:color w:val="000000"/>
          <w:sz w:val="22"/>
          <w:szCs w:val="22"/>
        </w:rPr>
        <w:t xml:space="preserve"> projektu</w:t>
      </w:r>
      <w:r w:rsidRPr="005618A4">
        <w:rPr>
          <w:color w:val="000000"/>
          <w:sz w:val="22"/>
          <w:szCs w:val="22"/>
        </w:rPr>
        <w:t>”  - okres, wynikający z art. 71 rozporządzenia ogólnego;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bCs/>
          <w:sz w:val="22"/>
          <w:szCs w:val="22"/>
        </w:rPr>
        <w:t>„</w:t>
      </w:r>
      <w:r w:rsidRPr="005618A4">
        <w:rPr>
          <w:bCs/>
          <w:sz w:val="22"/>
          <w:szCs w:val="22"/>
        </w:rPr>
        <w:t>partner projektu” – podmiot wnoszący do projektu zasoby ludzkie, organizacyjne, techniczne lub finansowe, realizujący wspólnie z partnerem wiodącym projekt na warunkach określonych w porozumieniu albo umowie o partnerstwie;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bCs/>
          <w:sz w:val="22"/>
          <w:szCs w:val="22"/>
        </w:rPr>
        <w:t>„</w:t>
      </w:r>
      <w:r w:rsidRPr="005618A4">
        <w:rPr>
          <w:bCs/>
          <w:sz w:val="22"/>
          <w:szCs w:val="22"/>
        </w:rPr>
        <w:t xml:space="preserve">partner wiodący” – w przypadku projektów partnerskich należy przez to rozumieć podmiot upoważniony </w:t>
      </w:r>
      <w:r w:rsidR="005618A4">
        <w:rPr>
          <w:bCs/>
          <w:sz w:val="22"/>
          <w:szCs w:val="22"/>
        </w:rPr>
        <w:br/>
      </w:r>
      <w:r w:rsidRPr="005618A4">
        <w:rPr>
          <w:bCs/>
          <w:sz w:val="22"/>
          <w:szCs w:val="22"/>
        </w:rPr>
        <w:t>do zawarcia umowy</w:t>
      </w:r>
      <w:r w:rsidR="00995AF8" w:rsidRPr="005618A4">
        <w:rPr>
          <w:bCs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tabs>
          <w:tab w:val="left" w:pos="36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płatnik” – </w:t>
      </w:r>
      <w:r w:rsidR="0059002D" w:rsidRPr="00DA62CA">
        <w:rPr>
          <w:color w:val="000000"/>
          <w:sz w:val="22"/>
          <w:szCs w:val="22"/>
        </w:rPr>
        <w:t>Bank Gospodarstwa Krajowego (BGK), prowadzący rachunek</w:t>
      </w:r>
      <w:r w:rsidR="0059002D">
        <w:rPr>
          <w:color w:val="000000"/>
          <w:sz w:val="22"/>
          <w:szCs w:val="22"/>
        </w:rPr>
        <w:t xml:space="preserve"> bankowy w ramach umowy zawartej z</w:t>
      </w:r>
      <w:r w:rsidR="0059002D" w:rsidRPr="00DA62CA">
        <w:rPr>
          <w:color w:val="000000"/>
          <w:sz w:val="22"/>
          <w:szCs w:val="22"/>
        </w:rPr>
        <w:t xml:space="preserve"> Ministr</w:t>
      </w:r>
      <w:r w:rsidR="0059002D">
        <w:rPr>
          <w:color w:val="000000"/>
          <w:sz w:val="22"/>
          <w:szCs w:val="22"/>
        </w:rPr>
        <w:t>em</w:t>
      </w:r>
      <w:r w:rsidR="0059002D" w:rsidRPr="00DA62CA">
        <w:rPr>
          <w:color w:val="000000"/>
          <w:sz w:val="22"/>
          <w:szCs w:val="22"/>
        </w:rPr>
        <w:t xml:space="preserve"> Finansów o którym mowa w art. 200 ust. 1 </w:t>
      </w:r>
      <w:r w:rsidR="0059002D">
        <w:rPr>
          <w:color w:val="000000"/>
          <w:sz w:val="22"/>
          <w:szCs w:val="22"/>
        </w:rPr>
        <w:t>UFP</w:t>
      </w:r>
      <w:r w:rsidR="0059002D" w:rsidRPr="00DA62CA">
        <w:rPr>
          <w:color w:val="000000"/>
          <w:sz w:val="22"/>
          <w:szCs w:val="22"/>
        </w:rPr>
        <w:t xml:space="preserve"> </w:t>
      </w:r>
      <w:r w:rsidR="0059002D" w:rsidRPr="00DA62CA">
        <w:rPr>
          <w:sz w:val="22"/>
          <w:szCs w:val="22"/>
        </w:rPr>
        <w:t xml:space="preserve">oraz IZ RPO WSL prowadząca rachunki </w:t>
      </w:r>
      <w:r w:rsidR="00A45090">
        <w:rPr>
          <w:sz w:val="22"/>
          <w:szCs w:val="22"/>
        </w:rPr>
        <w:br/>
      </w:r>
      <w:r w:rsidR="0059002D" w:rsidRPr="00DA62CA">
        <w:rPr>
          <w:sz w:val="22"/>
          <w:szCs w:val="22"/>
        </w:rPr>
        <w:t>do obsługi RPO WSL 2014-2020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tabs>
          <w:tab w:val="left" w:pos="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lastRenderedPageBreak/>
        <w:t>„</w:t>
      </w:r>
      <w:r w:rsidRPr="005618A4">
        <w:rPr>
          <w:color w:val="000000"/>
          <w:sz w:val="22"/>
          <w:szCs w:val="22"/>
        </w:rPr>
        <w:t>płatność” –</w:t>
      </w:r>
      <w:r w:rsidR="002C5258" w:rsidRPr="005618A4">
        <w:rPr>
          <w:color w:val="000000"/>
          <w:sz w:val="22"/>
          <w:szCs w:val="22"/>
        </w:rPr>
        <w:t xml:space="preserve"> środki pochodzące z budżetu środków europejskich/budżetu państwa wypłacane przez płatnika/ IZ RPO WSL na rachunek beneficjenta na podstawie zlecenia płatności/ dyspozycji płatności  wystawianych przez IZ RPO WSL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program” – </w:t>
      </w:r>
      <w:r w:rsidR="00E474B3" w:rsidRPr="005D6BEF">
        <w:rPr>
          <w:color w:val="000000"/>
          <w:sz w:val="22"/>
          <w:szCs w:val="22"/>
        </w:rPr>
        <w:t>Regionalny Program Operacyjny Województwa Śląskiego na lata 2014-2020 (RPO WSL</w:t>
      </w:r>
      <w:r w:rsidR="00E474B3">
        <w:rPr>
          <w:color w:val="000000"/>
          <w:sz w:val="22"/>
          <w:szCs w:val="22"/>
        </w:rPr>
        <w:t xml:space="preserve"> 2014-2020</w:t>
      </w:r>
      <w:r w:rsidR="00E474B3" w:rsidRPr="005D6BEF">
        <w:rPr>
          <w:color w:val="000000"/>
          <w:sz w:val="22"/>
          <w:szCs w:val="22"/>
        </w:rPr>
        <w:t xml:space="preserve">), </w:t>
      </w:r>
      <w:r w:rsidR="00E474B3" w:rsidRPr="005D6BEF">
        <w:rPr>
          <w:sz w:val="22"/>
          <w:szCs w:val="22"/>
        </w:rPr>
        <w:t xml:space="preserve">zatwierdzony </w:t>
      </w:r>
      <w:r w:rsidR="00E474B3" w:rsidRPr="005D6BEF">
        <w:rPr>
          <w:iCs/>
          <w:sz w:val="22"/>
          <w:szCs w:val="22"/>
        </w:rPr>
        <w:t xml:space="preserve">decyzją </w:t>
      </w:r>
      <w:r w:rsidR="00E474B3">
        <w:rPr>
          <w:iCs/>
          <w:sz w:val="22"/>
          <w:szCs w:val="22"/>
        </w:rPr>
        <w:t xml:space="preserve">wykonawczą </w:t>
      </w:r>
      <w:r w:rsidR="00E474B3" w:rsidRPr="005D6BEF">
        <w:rPr>
          <w:iCs/>
          <w:sz w:val="22"/>
          <w:szCs w:val="22"/>
        </w:rPr>
        <w:t xml:space="preserve">Komisji Europejskiej z dnia 18 grudnia 2014 r. w sprawie przyjęcia </w:t>
      </w:r>
      <w:r w:rsidR="00E474B3">
        <w:rPr>
          <w:iCs/>
          <w:sz w:val="22"/>
          <w:szCs w:val="22"/>
        </w:rPr>
        <w:t>niektórych elementów programu operacyjnego „Regionalny program operacyjny województwa śląskiego na lata 2014-2020” do wsparcia z Europejskiego Funduszu Rozwoju Regionalnego i Europejskiego Funduszu Społecznego w ramach celu „Inwestycje na rzecz wzrostu i zatrudnienia” dla regionu śląskiego w Polsce</w:t>
      </w:r>
      <w:r w:rsidR="00E474B3" w:rsidRPr="005D6BEF">
        <w:rPr>
          <w:iCs/>
          <w:sz w:val="22"/>
          <w:szCs w:val="22"/>
        </w:rPr>
        <w:t>,</w:t>
      </w:r>
      <w:r w:rsidR="00E474B3" w:rsidRPr="005D6BEF">
        <w:rPr>
          <w:sz w:val="22"/>
          <w:szCs w:val="22"/>
        </w:rPr>
        <w:t xml:space="preserve"> przyjęty Uchwałą Nr 139/6/V/2014 Zarządu Województwa Śląskiego z dnia 29 grudnia 2014 r. w sprawie Przyjęcia Regionalnego Programu Operacyjnego Województwa Śląskiego na lata 2014-2020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pacing w:val="5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projekt” –</w:t>
      </w:r>
      <w:r w:rsidRPr="005618A4">
        <w:rPr>
          <w:color w:val="000000"/>
          <w:spacing w:val="2"/>
          <w:sz w:val="22"/>
          <w:szCs w:val="22"/>
        </w:rPr>
        <w:t xml:space="preserve"> przedsięwzięcie szczegółowo określone we wniosku o dofinansowanie realizacji projektu </w:t>
      </w:r>
      <w:r w:rsidR="00037C6B" w:rsidRPr="005618A4">
        <w:rPr>
          <w:color w:val="000000"/>
          <w:sz w:val="22"/>
          <w:szCs w:val="22"/>
        </w:rPr>
        <w:t>stanowiący załącznik nr 1 do decyzji;</w:t>
      </w:r>
      <w:r w:rsidRPr="005618A4">
        <w:rPr>
          <w:color w:val="000000"/>
          <w:spacing w:val="5"/>
          <w:sz w:val="22"/>
          <w:szCs w:val="22"/>
        </w:rPr>
        <w:t xml:space="preserve"> 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rachunek bankowy płatnika” – </w:t>
      </w:r>
      <w:r w:rsidR="00E474B3" w:rsidRPr="00ED4381">
        <w:rPr>
          <w:sz w:val="22"/>
          <w:szCs w:val="22"/>
        </w:rPr>
        <w:t xml:space="preserve">rachunek bankowy </w:t>
      </w:r>
      <w:r w:rsidR="00E474B3">
        <w:rPr>
          <w:sz w:val="22"/>
          <w:szCs w:val="22"/>
        </w:rPr>
        <w:t>zawarty w ramach umowy z Ministrem</w:t>
      </w:r>
      <w:r w:rsidR="00E474B3" w:rsidRPr="00ED4381">
        <w:rPr>
          <w:sz w:val="22"/>
          <w:szCs w:val="22"/>
        </w:rPr>
        <w:t xml:space="preserve"> Finansów </w:t>
      </w:r>
      <w:r w:rsidR="00A45090">
        <w:rPr>
          <w:sz w:val="22"/>
          <w:szCs w:val="22"/>
        </w:rPr>
        <w:br/>
      </w:r>
      <w:r w:rsidR="00E474B3" w:rsidRPr="00ED4381">
        <w:rPr>
          <w:sz w:val="22"/>
          <w:szCs w:val="22"/>
        </w:rPr>
        <w:t xml:space="preserve">o którym mowa w art. 200 ust 1 </w:t>
      </w:r>
      <w:r w:rsidR="00E474B3">
        <w:rPr>
          <w:sz w:val="22"/>
          <w:szCs w:val="22"/>
        </w:rPr>
        <w:t>UFP</w:t>
      </w:r>
      <w:r w:rsidR="00E474B3" w:rsidRPr="00ED4381">
        <w:rPr>
          <w:sz w:val="22"/>
          <w:szCs w:val="22"/>
        </w:rPr>
        <w:t xml:space="preserve"> oraz rachunki bankowe IZ RPO WSL do obsługi RPO WSL 2014-2020</w:t>
      </w:r>
      <w:r w:rsidRPr="005618A4">
        <w:rPr>
          <w:color w:val="000000"/>
          <w:sz w:val="22"/>
          <w:szCs w:val="22"/>
        </w:rPr>
        <w:t xml:space="preserve">; </w:t>
      </w:r>
    </w:p>
    <w:p w:rsidR="00995AF8" w:rsidRPr="005618A4" w:rsidRDefault="00517073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 xml:space="preserve"> </w:t>
      </w:r>
      <w:r w:rsidR="00995AF8" w:rsidRPr="005618A4" w:rsidDel="00A913EB">
        <w:rPr>
          <w:color w:val="000000"/>
          <w:sz w:val="22"/>
          <w:szCs w:val="22"/>
        </w:rPr>
        <w:t>„</w:t>
      </w:r>
      <w:r w:rsidR="00995AF8" w:rsidRPr="005618A4">
        <w:rPr>
          <w:color w:val="000000"/>
          <w:sz w:val="22"/>
          <w:szCs w:val="22"/>
        </w:rPr>
        <w:t>roboty budowlane” –</w:t>
      </w:r>
      <w:r w:rsidR="00995AF8" w:rsidRPr="005618A4">
        <w:rPr>
          <w:bCs/>
          <w:color w:val="000000"/>
          <w:sz w:val="22"/>
          <w:szCs w:val="22"/>
        </w:rPr>
        <w:t xml:space="preserve"> roboty budowlane zgodnie z ustawą PZP</w:t>
      </w:r>
      <w:r w:rsidR="00EC34F4" w:rsidRPr="005618A4">
        <w:rPr>
          <w:bCs/>
          <w:color w:val="000000"/>
          <w:sz w:val="22"/>
          <w:szCs w:val="22"/>
        </w:rPr>
        <w:t>;</w:t>
      </w:r>
      <w:r w:rsidR="00995AF8" w:rsidRPr="005618A4">
        <w:rPr>
          <w:bCs/>
          <w:color w:val="000000"/>
          <w:sz w:val="22"/>
          <w:szCs w:val="22"/>
        </w:rPr>
        <w:t xml:space="preserve"> 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rozpoczęcie re</w:t>
      </w:r>
      <w:r w:rsidRPr="005618A4">
        <w:rPr>
          <w:color w:val="000000"/>
          <w:spacing w:val="2"/>
          <w:sz w:val="22"/>
          <w:szCs w:val="22"/>
        </w:rPr>
        <w:t xml:space="preserve">alizacji projektu” – zawarcie pierwszej umowy z wykonawcą na wykonanie robót budowlanych </w:t>
      </w:r>
      <w:r w:rsidRPr="005618A4">
        <w:rPr>
          <w:iCs/>
          <w:color w:val="000000"/>
          <w:sz w:val="22"/>
          <w:szCs w:val="22"/>
        </w:rPr>
        <w:t>lub pierwsze pr</w:t>
      </w:r>
      <w:r w:rsidRPr="005618A4">
        <w:rPr>
          <w:bCs/>
          <w:color w:val="000000"/>
          <w:sz w:val="22"/>
          <w:szCs w:val="22"/>
        </w:rPr>
        <w:t>aw</w:t>
      </w:r>
      <w:r w:rsidRPr="005618A4">
        <w:rPr>
          <w:bCs/>
          <w:iCs/>
          <w:color w:val="000000"/>
          <w:sz w:val="22"/>
          <w:szCs w:val="22"/>
        </w:rPr>
        <w:t>nie wiążące zobowiązanie do zamówienia u</w:t>
      </w:r>
      <w:r w:rsidRPr="005618A4">
        <w:rPr>
          <w:color w:val="000000"/>
          <w:sz w:val="22"/>
          <w:szCs w:val="22"/>
        </w:rPr>
        <w:t>rz</w:t>
      </w:r>
      <w:r w:rsidRPr="005618A4">
        <w:rPr>
          <w:color w:val="000000"/>
          <w:spacing w:val="2"/>
          <w:sz w:val="22"/>
          <w:szCs w:val="22"/>
        </w:rPr>
        <w:t>ądzeń lub i</w:t>
      </w:r>
      <w:r w:rsidRPr="005618A4">
        <w:rPr>
          <w:color w:val="000000"/>
          <w:sz w:val="22"/>
          <w:szCs w:val="22"/>
        </w:rPr>
        <w:t>nne zobowiązanie</w:t>
      </w:r>
      <w:r w:rsidR="00637F74">
        <w:rPr>
          <w:color w:val="000000"/>
          <w:sz w:val="22"/>
          <w:szCs w:val="22"/>
        </w:rPr>
        <w:t xml:space="preserve"> podejmowane w celu realizacji projektu</w:t>
      </w:r>
      <w:r w:rsidRPr="005618A4">
        <w:rPr>
          <w:color w:val="000000"/>
          <w:sz w:val="22"/>
          <w:szCs w:val="22"/>
        </w:rPr>
        <w:t xml:space="preserve">, </w:t>
      </w:r>
      <w:r w:rsidRPr="005618A4">
        <w:rPr>
          <w:color w:val="000000"/>
          <w:spacing w:val="5"/>
          <w:sz w:val="22"/>
          <w:szCs w:val="22"/>
        </w:rPr>
        <w:t>zależnie od tego, co nastąpi najpierw; zakupu gruntów an</w:t>
      </w:r>
      <w:r w:rsidRPr="005618A4">
        <w:rPr>
          <w:color w:val="000000"/>
          <w:sz w:val="22"/>
          <w:szCs w:val="22"/>
        </w:rPr>
        <w:t>i prac przygotowawczych, takich jak uzyskanie zezwoleń i przeprowadzenie studiów wykonalności, nie uznaje się za rozpoczęcie prac</w:t>
      </w:r>
      <w:r w:rsidR="00995AF8" w:rsidRPr="005618A4">
        <w:rPr>
          <w:color w:val="000000"/>
          <w:sz w:val="22"/>
          <w:szCs w:val="22"/>
        </w:rPr>
        <w:t xml:space="preserve">; 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rozporządzenie ogólne” – rozporządzenie Parlamentu Europejskiego i Rady (UE) nr 1303/2013 z dnia </w:t>
      </w:r>
      <w:r w:rsidR="005618A4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 xml:space="preserve">17 grudnia 2013 r. ustanawiające </w:t>
      </w:r>
      <w:r w:rsidRPr="005618A4">
        <w:rPr>
          <w:bCs/>
          <w:sz w:val="22"/>
          <w:szCs w:val="22"/>
          <w:lang w:eastAsia="pl-PL"/>
        </w:rPr>
        <w:t xml:space="preserve">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618A4">
        <w:rPr>
          <w:bCs/>
          <w:sz w:val="22"/>
          <w:szCs w:val="22"/>
          <w:lang w:eastAsia="pl-PL"/>
        </w:rPr>
        <w:br/>
      </w:r>
      <w:r w:rsidRPr="005618A4">
        <w:rPr>
          <w:bCs/>
          <w:sz w:val="22"/>
          <w:szCs w:val="22"/>
          <w:lang w:eastAsia="pl-PL"/>
        </w:rPr>
        <w:t xml:space="preserve">oraz ustanawiające przepisy ogólne dotyczące Europejskiego Funduszu Rozwoju Regionalnego, Europejskiego Funduszu Społecznego, Funduszu Spójności i Europejskiego Funduszu Morskiego </w:t>
      </w:r>
      <w:r w:rsidR="005618A4">
        <w:rPr>
          <w:bCs/>
          <w:sz w:val="22"/>
          <w:szCs w:val="22"/>
          <w:lang w:eastAsia="pl-PL"/>
        </w:rPr>
        <w:br/>
      </w:r>
      <w:r w:rsidRPr="005618A4">
        <w:rPr>
          <w:bCs/>
          <w:sz w:val="22"/>
          <w:szCs w:val="22"/>
          <w:lang w:eastAsia="pl-PL"/>
        </w:rPr>
        <w:t>i Rybackiego oraz uchylające rozporządzenie Rady (WE) nr 1083/2006</w:t>
      </w:r>
      <w:r w:rsidR="00665BE6">
        <w:rPr>
          <w:bCs/>
          <w:sz w:val="22"/>
          <w:szCs w:val="22"/>
          <w:lang w:eastAsia="pl-PL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pacing w:val="1"/>
          <w:w w:val="105"/>
          <w:sz w:val="22"/>
          <w:szCs w:val="22"/>
        </w:rPr>
        <w:t>„</w:t>
      </w:r>
      <w:r w:rsidRPr="005618A4">
        <w:rPr>
          <w:color w:val="000000"/>
          <w:w w:val="105"/>
          <w:sz w:val="22"/>
          <w:szCs w:val="22"/>
        </w:rPr>
        <w:t>s</w:t>
      </w:r>
      <w:r w:rsidRPr="005618A4">
        <w:rPr>
          <w:color w:val="000000"/>
          <w:spacing w:val="-2"/>
          <w:w w:val="105"/>
          <w:sz w:val="22"/>
          <w:szCs w:val="22"/>
        </w:rPr>
        <w:t>iła wyższa” - zdarzenie bądź połączenie zdarzeń obiektywnie niezależnych od </w:t>
      </w:r>
      <w:r w:rsidRPr="005618A4">
        <w:rPr>
          <w:color w:val="000000"/>
          <w:spacing w:val="-1"/>
          <w:w w:val="105"/>
          <w:sz w:val="22"/>
          <w:szCs w:val="22"/>
        </w:rPr>
        <w:t>beneficjenta lub IZ RPO WSL</w:t>
      </w:r>
      <w:r w:rsidRPr="005618A4">
        <w:rPr>
          <w:color w:val="000000"/>
          <w:spacing w:val="-2"/>
          <w:w w:val="105"/>
          <w:sz w:val="22"/>
          <w:szCs w:val="22"/>
        </w:rPr>
        <w:t xml:space="preserve">, </w:t>
      </w:r>
      <w:r w:rsidRPr="005618A4">
        <w:rPr>
          <w:color w:val="000000"/>
          <w:spacing w:val="1"/>
          <w:w w:val="105"/>
          <w:sz w:val="22"/>
          <w:szCs w:val="22"/>
        </w:rPr>
        <w:t xml:space="preserve">które zasadniczo i istotnie uniemożliwiają wykonywanie części lub całości zobowiązań wynikających z </w:t>
      </w:r>
      <w:r w:rsidR="003010EF" w:rsidRPr="005618A4">
        <w:rPr>
          <w:color w:val="000000"/>
          <w:spacing w:val="1"/>
          <w:w w:val="105"/>
          <w:sz w:val="22"/>
          <w:szCs w:val="22"/>
        </w:rPr>
        <w:t>decyzji</w:t>
      </w:r>
      <w:r w:rsidRPr="005618A4">
        <w:rPr>
          <w:color w:val="000000"/>
          <w:spacing w:val="1"/>
          <w:w w:val="105"/>
          <w:sz w:val="22"/>
          <w:szCs w:val="22"/>
        </w:rPr>
        <w:t xml:space="preserve">, których </w:t>
      </w:r>
      <w:r w:rsidRPr="005618A4">
        <w:rPr>
          <w:color w:val="000000"/>
          <w:spacing w:val="-1"/>
          <w:w w:val="105"/>
          <w:sz w:val="22"/>
          <w:szCs w:val="22"/>
        </w:rPr>
        <w:t>beneficjent</w:t>
      </w:r>
      <w:r w:rsidRPr="005618A4">
        <w:rPr>
          <w:color w:val="000000"/>
          <w:spacing w:val="1"/>
          <w:w w:val="105"/>
          <w:sz w:val="22"/>
          <w:szCs w:val="22"/>
        </w:rPr>
        <w:t xml:space="preserve"> lub </w:t>
      </w:r>
      <w:r w:rsidR="00665BE6">
        <w:rPr>
          <w:color w:val="000000"/>
          <w:spacing w:val="1"/>
          <w:w w:val="105"/>
          <w:sz w:val="22"/>
          <w:szCs w:val="22"/>
        </w:rPr>
        <w:t>IZ</w:t>
      </w:r>
      <w:r w:rsidRPr="005618A4">
        <w:rPr>
          <w:color w:val="000000"/>
          <w:spacing w:val="1"/>
          <w:w w:val="105"/>
          <w:sz w:val="22"/>
          <w:szCs w:val="22"/>
        </w:rPr>
        <w:t xml:space="preserve"> RPO</w:t>
      </w:r>
      <w:r w:rsidR="00665BE6">
        <w:rPr>
          <w:color w:val="000000"/>
          <w:spacing w:val="1"/>
          <w:w w:val="105"/>
          <w:sz w:val="22"/>
          <w:szCs w:val="22"/>
        </w:rPr>
        <w:t xml:space="preserve"> WSL</w:t>
      </w:r>
      <w:r w:rsidRPr="005618A4">
        <w:rPr>
          <w:color w:val="000000"/>
          <w:spacing w:val="1"/>
          <w:w w:val="105"/>
          <w:sz w:val="22"/>
          <w:szCs w:val="22"/>
        </w:rPr>
        <w:t xml:space="preserve"> nie mogły </w:t>
      </w:r>
      <w:r w:rsidRPr="005618A4">
        <w:rPr>
          <w:color w:val="000000"/>
          <w:w w:val="105"/>
          <w:sz w:val="22"/>
          <w:szCs w:val="22"/>
        </w:rPr>
        <w:t>przewidzieć i którym nie mogły zapobiec ani ich przezwyciężyć i im przeciwdziałać poprzez działanie z należytą starannością ogólnie przewidzianą dla cywilnoprawnych stosunków zobowiązaniowych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="004877BF">
        <w:rPr>
          <w:color w:val="000000"/>
          <w:sz w:val="22"/>
          <w:szCs w:val="22"/>
        </w:rPr>
        <w:t>zasady</w:t>
      </w:r>
      <w:r w:rsidRPr="005618A4">
        <w:rPr>
          <w:color w:val="000000"/>
          <w:sz w:val="22"/>
          <w:szCs w:val="22"/>
        </w:rPr>
        <w:t xml:space="preserve"> realizacji RPO WSL</w:t>
      </w:r>
      <w:r w:rsidR="009D2D7B" w:rsidRPr="005618A4">
        <w:rPr>
          <w:color w:val="000000"/>
          <w:sz w:val="22"/>
          <w:szCs w:val="22"/>
        </w:rPr>
        <w:t>”</w:t>
      </w:r>
      <w:r w:rsidRPr="005618A4">
        <w:rPr>
          <w:color w:val="000000"/>
          <w:sz w:val="22"/>
          <w:szCs w:val="22"/>
        </w:rPr>
        <w:t xml:space="preserve"> - </w:t>
      </w:r>
      <w:r w:rsidR="00237D0A" w:rsidRPr="005D6BEF">
        <w:rPr>
          <w:color w:val="000000"/>
          <w:sz w:val="22"/>
          <w:szCs w:val="22"/>
        </w:rPr>
        <w:t xml:space="preserve">warunki i procedury obowiązujące beneficjenta oraz instytucje uczestniczące w realizacji programów operacyjnych, obejmujące w szczególności zarządzanie, monitorowanie, sprawozdawczość, </w:t>
      </w:r>
      <w:r w:rsidR="00237D0A">
        <w:rPr>
          <w:color w:val="000000"/>
          <w:sz w:val="22"/>
          <w:szCs w:val="22"/>
        </w:rPr>
        <w:t xml:space="preserve">rozliczanie oraz </w:t>
      </w:r>
      <w:r w:rsidR="00237D0A" w:rsidRPr="005D6BEF">
        <w:rPr>
          <w:color w:val="000000"/>
          <w:sz w:val="22"/>
          <w:szCs w:val="22"/>
        </w:rPr>
        <w:t>kontrolę określone w dokumentach m.in. wy</w:t>
      </w:r>
      <w:r w:rsidR="00BE01EA">
        <w:rPr>
          <w:color w:val="000000"/>
          <w:sz w:val="22"/>
          <w:szCs w:val="22"/>
        </w:rPr>
        <w:t>tycznych</w:t>
      </w:r>
      <w:r w:rsidR="001A7092">
        <w:rPr>
          <w:color w:val="000000"/>
          <w:sz w:val="22"/>
          <w:szCs w:val="22"/>
        </w:rPr>
        <w:t xml:space="preserve"> oraz zasadach określonych w Przewodniku dla beneficjentów EFRR RPO WSL 2014-2020</w:t>
      </w:r>
      <w:r w:rsidR="00BE01EA">
        <w:rPr>
          <w:color w:val="000000"/>
          <w:sz w:val="22"/>
          <w:szCs w:val="22"/>
        </w:rPr>
        <w:t xml:space="preserve"> </w:t>
      </w:r>
      <w:r w:rsidR="00237D0A" w:rsidRPr="005D6BEF">
        <w:rPr>
          <w:color w:val="000000"/>
          <w:sz w:val="22"/>
          <w:szCs w:val="22"/>
        </w:rPr>
        <w:t>publikowanych na stronie http://www.rpo.slaskie.pl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trwałość finansowa projektu” – sytuacja, w której zasoby finansowe na realizację projektu są zapewnione </w:t>
      </w:r>
      <w:r w:rsidR="005618A4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>i wystarczające do sfinansowania kosztów projektu podczas jego realizacji, a następnie eksploatacji w okresie trwałości</w:t>
      </w:r>
      <w:r w:rsidR="0089799D" w:rsidRPr="005618A4">
        <w:rPr>
          <w:color w:val="000000"/>
          <w:sz w:val="22"/>
          <w:szCs w:val="22"/>
        </w:rPr>
        <w:t xml:space="preserve"> projektu</w:t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D2D7B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bCs/>
          <w:color w:val="000000"/>
          <w:sz w:val="22"/>
          <w:szCs w:val="22"/>
        </w:rPr>
        <w:t xml:space="preserve"> </w:t>
      </w:r>
      <w:r w:rsidR="00995AF8" w:rsidRPr="005618A4" w:rsidDel="00A913EB">
        <w:rPr>
          <w:bCs/>
          <w:color w:val="000000"/>
          <w:sz w:val="22"/>
          <w:szCs w:val="22"/>
        </w:rPr>
        <w:t>„</w:t>
      </w:r>
      <w:r w:rsidR="00995AF8" w:rsidRPr="005618A4">
        <w:rPr>
          <w:bCs/>
          <w:color w:val="000000"/>
          <w:sz w:val="22"/>
          <w:szCs w:val="22"/>
        </w:rPr>
        <w:t>usługi” - usługi zgodnie z ustawą PZP;</w:t>
      </w:r>
    </w:p>
    <w:p w:rsidR="00995AF8" w:rsidRPr="005618A4" w:rsidRDefault="001A7092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„UFP”</w:t>
      </w:r>
      <w:r w:rsidR="00995AF8" w:rsidRPr="005618A4">
        <w:rPr>
          <w:bCs/>
          <w:sz w:val="22"/>
          <w:szCs w:val="22"/>
        </w:rPr>
        <w:t xml:space="preserve"> – ustawa z dnia </w:t>
      </w:r>
      <w:r w:rsidR="00995AF8" w:rsidRPr="005618A4">
        <w:rPr>
          <w:sz w:val="22"/>
          <w:szCs w:val="22"/>
        </w:rPr>
        <w:t>27 sierpnia 2009 r. o finansach publicznych</w:t>
      </w:r>
      <w:r>
        <w:rPr>
          <w:sz w:val="22"/>
          <w:szCs w:val="22"/>
        </w:rPr>
        <w:t xml:space="preserve"> (tj. Dz. U. z 2013 r. poz. 885 z późn. zm.)</w:t>
      </w:r>
      <w:r w:rsidR="00995AF8" w:rsidRPr="005618A4">
        <w:rPr>
          <w:sz w:val="22"/>
          <w:szCs w:val="22"/>
        </w:rPr>
        <w:t>;</w:t>
      </w:r>
    </w:p>
    <w:p w:rsidR="00C62448" w:rsidRPr="005618A4" w:rsidRDefault="00995AF8" w:rsidP="00D43BB2">
      <w:pPr>
        <w:numPr>
          <w:ilvl w:val="0"/>
          <w:numId w:val="29"/>
        </w:numPr>
        <w:suppressAutoHyphens w:val="0"/>
        <w:spacing w:before="120" w:after="120"/>
        <w:ind w:left="426" w:hanging="426"/>
        <w:jc w:val="both"/>
        <w:rPr>
          <w:sz w:val="22"/>
          <w:szCs w:val="22"/>
          <w:lang w:eastAsia="pl-PL"/>
        </w:rPr>
      </w:pPr>
      <w:r w:rsidRPr="005618A4" w:rsidDel="00A913EB">
        <w:rPr>
          <w:bCs/>
          <w:sz w:val="22"/>
          <w:szCs w:val="22"/>
        </w:rPr>
        <w:t>„</w:t>
      </w:r>
      <w:r w:rsidRPr="005618A4">
        <w:rPr>
          <w:bCs/>
          <w:sz w:val="22"/>
          <w:szCs w:val="22"/>
        </w:rPr>
        <w:t xml:space="preserve">ustawa PZP” – ustawa z dnia </w:t>
      </w:r>
      <w:r w:rsidRPr="005618A4">
        <w:rPr>
          <w:bCs/>
          <w:color w:val="000000"/>
          <w:sz w:val="22"/>
          <w:szCs w:val="22"/>
        </w:rPr>
        <w:t>29 stycznia 2004 r. Prawo zamówie</w:t>
      </w:r>
      <w:r w:rsidR="00665BE6">
        <w:rPr>
          <w:bCs/>
          <w:color w:val="000000"/>
          <w:sz w:val="22"/>
          <w:szCs w:val="22"/>
        </w:rPr>
        <w:t>ń publicznych</w:t>
      </w:r>
      <w:r w:rsidR="001A7092">
        <w:rPr>
          <w:bCs/>
          <w:color w:val="000000"/>
          <w:sz w:val="22"/>
          <w:szCs w:val="22"/>
        </w:rPr>
        <w:t xml:space="preserve"> (tj. Dz. U.  z 2015 r. poz. 2164)</w:t>
      </w:r>
      <w:r w:rsidR="00665BE6">
        <w:rPr>
          <w:bCs/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  <w:lang w:eastAsia="pl-PL"/>
        </w:rPr>
      </w:pPr>
      <w:r w:rsidRPr="005618A4">
        <w:rPr>
          <w:color w:val="000000"/>
          <w:sz w:val="22"/>
          <w:szCs w:val="22"/>
        </w:rPr>
        <w:t>„ustawa” – ustawa z dnia 11 lipca 2014 r. o zasadach realizacji programów w zakresie polityki spójności finansowanych w perspektywie finansowej 2014-2020</w:t>
      </w:r>
      <w:r w:rsidR="00591228">
        <w:rPr>
          <w:color w:val="000000"/>
          <w:sz w:val="22"/>
          <w:szCs w:val="22"/>
        </w:rPr>
        <w:t>;</w:t>
      </w:r>
    </w:p>
    <w:p w:rsidR="00995AF8" w:rsidRPr="005618A4" w:rsidRDefault="00F91F6E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 xml:space="preserve"> </w:t>
      </w:r>
      <w:r w:rsidR="00995AF8" w:rsidRPr="005618A4" w:rsidDel="00A913EB">
        <w:rPr>
          <w:color w:val="000000"/>
          <w:sz w:val="22"/>
          <w:szCs w:val="22"/>
        </w:rPr>
        <w:t>„</w:t>
      </w:r>
      <w:r w:rsidR="00995AF8" w:rsidRPr="005618A4">
        <w:rPr>
          <w:color w:val="000000"/>
          <w:sz w:val="22"/>
          <w:szCs w:val="22"/>
        </w:rPr>
        <w:t>wkład własny” – środki beneficjenta przeznaczone na po</w:t>
      </w:r>
      <w:r w:rsidR="001A7092">
        <w:rPr>
          <w:color w:val="000000"/>
          <w:sz w:val="22"/>
          <w:szCs w:val="22"/>
        </w:rPr>
        <w:t>krycie wydatków kwalifikowalnych</w:t>
      </w:r>
      <w:r w:rsidR="00995AF8"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wskaźniki produktu” – należy przez to rozumieć bezpośrednie i mierzalne efekty danego działania, które powinny zostać osiągnięte najpóźniej na moment zakończenia </w:t>
      </w:r>
      <w:r w:rsidR="00665BE6">
        <w:rPr>
          <w:color w:val="000000"/>
          <w:sz w:val="22"/>
          <w:szCs w:val="22"/>
        </w:rPr>
        <w:t xml:space="preserve">realizacji </w:t>
      </w:r>
      <w:r w:rsidRPr="005618A4">
        <w:rPr>
          <w:color w:val="000000"/>
          <w:sz w:val="22"/>
          <w:szCs w:val="22"/>
        </w:rPr>
        <w:t>projektu;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wskaźniki projektu” – wskaźniki produktu i rezultatu określone we wniosku o dofinansowanie</w:t>
      </w:r>
      <w:r w:rsidR="00995AF8"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wskaźniki rezultat</w:t>
      </w:r>
      <w:r w:rsidR="002A7BE2">
        <w:rPr>
          <w:color w:val="000000"/>
          <w:sz w:val="22"/>
          <w:szCs w:val="22"/>
        </w:rPr>
        <w:t>u” –</w:t>
      </w:r>
      <w:r w:rsidRPr="005618A4">
        <w:rPr>
          <w:color w:val="000000"/>
          <w:sz w:val="22"/>
          <w:szCs w:val="22"/>
        </w:rPr>
        <w:t xml:space="preserve"> efekty/zmiany, jakie nastąpiły na skutek realizacji projektu. Wskaźniki rezultatu powinny</w:t>
      </w:r>
      <w:r w:rsidR="002A7BE2">
        <w:rPr>
          <w:color w:val="000000"/>
          <w:sz w:val="22"/>
          <w:szCs w:val="22"/>
        </w:rPr>
        <w:t xml:space="preserve"> zostać zrealizowane </w:t>
      </w:r>
      <w:r w:rsidRPr="005618A4">
        <w:rPr>
          <w:color w:val="000000"/>
          <w:sz w:val="22"/>
          <w:szCs w:val="22"/>
        </w:rPr>
        <w:t xml:space="preserve">w ciągu 12 miesięcy od daty zakończenia </w:t>
      </w:r>
      <w:r w:rsidR="0089799D" w:rsidRPr="005618A4">
        <w:rPr>
          <w:color w:val="000000"/>
          <w:sz w:val="22"/>
          <w:szCs w:val="22"/>
        </w:rPr>
        <w:t xml:space="preserve">realizacji </w:t>
      </w:r>
      <w:r w:rsidRPr="005618A4">
        <w:rPr>
          <w:color w:val="000000"/>
          <w:sz w:val="22"/>
          <w:szCs w:val="22"/>
        </w:rPr>
        <w:t>projektu. Wskaźniki rezultatu w zakresie zatrudnienia to liczba trwałych miejsc pracy, określonych poprzez umowę o pracę, które zostały utworzone bezpośrednio w wyniku realizacji projektu oraz będą utrzymane przez okres trwałości projektu;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współfinansowanie krajowe z budżetu państwa” – środki o których mowa w art. 2 pkt 30 ustawy</w:t>
      </w:r>
      <w:r w:rsidRPr="005618A4">
        <w:rPr>
          <w:rStyle w:val="Znakiprzypiswdolnych"/>
          <w:color w:val="000000"/>
          <w:sz w:val="22"/>
          <w:szCs w:val="22"/>
        </w:rPr>
        <w:footnoteReference w:id="3"/>
      </w:r>
      <w:r w:rsidRPr="005618A4">
        <w:rPr>
          <w:color w:val="000000"/>
          <w:sz w:val="22"/>
          <w:szCs w:val="22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współfinansowanie UE” – środki o których mowa w art. 2 pkt 31 lit a ustawy;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="008E340F">
        <w:rPr>
          <w:color w:val="000000"/>
          <w:sz w:val="22"/>
          <w:szCs w:val="22"/>
        </w:rPr>
        <w:t>wydatek kwalifikowalny</w:t>
      </w:r>
      <w:r w:rsidRPr="005618A4">
        <w:rPr>
          <w:color w:val="000000"/>
          <w:sz w:val="22"/>
          <w:szCs w:val="22"/>
        </w:rPr>
        <w:t xml:space="preserve">” – </w:t>
      </w:r>
      <w:r w:rsidR="008E340F" w:rsidRPr="00033DC5">
        <w:rPr>
          <w:sz w:val="22"/>
          <w:szCs w:val="22"/>
          <w:lang w:eastAsia="pl-PL"/>
        </w:rPr>
        <w:t xml:space="preserve">koszt lub wydatek poniesiony w związku z realizacją </w:t>
      </w:r>
      <w:r w:rsidR="001A7092">
        <w:rPr>
          <w:sz w:val="22"/>
          <w:szCs w:val="22"/>
          <w:lang w:eastAsia="pl-PL"/>
        </w:rPr>
        <w:t>projektu</w:t>
      </w:r>
      <w:r w:rsidR="008E340F" w:rsidRPr="00033DC5">
        <w:rPr>
          <w:sz w:val="22"/>
          <w:szCs w:val="22"/>
          <w:lang w:eastAsia="pl-PL"/>
        </w:rPr>
        <w:t>, któr</w:t>
      </w:r>
      <w:r w:rsidR="001A7092">
        <w:rPr>
          <w:sz w:val="22"/>
          <w:szCs w:val="22"/>
          <w:lang w:eastAsia="pl-PL"/>
        </w:rPr>
        <w:t>y kwalifikuje się do refundacji lub</w:t>
      </w:r>
      <w:r w:rsidR="008E340F" w:rsidRPr="00033DC5">
        <w:rPr>
          <w:sz w:val="22"/>
          <w:szCs w:val="22"/>
          <w:lang w:eastAsia="pl-PL"/>
        </w:rPr>
        <w:t xml:space="preserve"> rozliczenia zgodnie z</w:t>
      </w:r>
      <w:r w:rsidR="008E340F" w:rsidRPr="00033DC5">
        <w:rPr>
          <w:color w:val="000000"/>
          <w:sz w:val="22"/>
          <w:szCs w:val="22"/>
        </w:rPr>
        <w:t>  rozporządzeniem ogólnym, rozporządzeniem Parlamentu Europejskiego i Rady (UE) 1301</w:t>
      </w:r>
      <w:r w:rsidR="001A7092">
        <w:rPr>
          <w:color w:val="000000"/>
          <w:sz w:val="22"/>
          <w:szCs w:val="22"/>
        </w:rPr>
        <w:t>/2013, ustawą i przepisami</w:t>
      </w:r>
      <w:r w:rsidR="008E340F" w:rsidRPr="00033DC5">
        <w:rPr>
          <w:color w:val="000000"/>
          <w:sz w:val="22"/>
          <w:szCs w:val="22"/>
        </w:rPr>
        <w:t xml:space="preserve"> rozporządzeń wydanych do ustawy, oraz zgodnie z wytycznymi</w:t>
      </w:r>
      <w:r w:rsidR="00995AF8" w:rsidRPr="005618A4">
        <w:rPr>
          <w:color w:val="000000"/>
          <w:sz w:val="22"/>
          <w:szCs w:val="22"/>
        </w:rPr>
        <w:t>;</w:t>
      </w:r>
    </w:p>
    <w:p w:rsidR="00995AF8" w:rsidRPr="005618A4" w:rsidRDefault="0089799D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 xml:space="preserve">wydatki niekwalifikowalne” – każdy wydatek lub koszt poniesiony, który nie jest wydatkiem kwalifikowalnym lub jest poniesiony niezgodnie z przepisami prawa unijnego </w:t>
      </w:r>
      <w:r w:rsidR="00222027">
        <w:rPr>
          <w:color w:val="000000"/>
          <w:sz w:val="22"/>
          <w:szCs w:val="22"/>
        </w:rPr>
        <w:t>lub</w:t>
      </w:r>
      <w:r w:rsidRPr="005618A4">
        <w:rPr>
          <w:color w:val="000000"/>
          <w:sz w:val="22"/>
          <w:szCs w:val="22"/>
        </w:rPr>
        <w:t xml:space="preserve"> krajowego </w:t>
      </w:r>
      <w:r w:rsidR="00A45090">
        <w:rPr>
          <w:color w:val="000000"/>
          <w:sz w:val="22"/>
          <w:szCs w:val="22"/>
        </w:rPr>
        <w:br/>
      </w:r>
      <w:r w:rsidR="00222027">
        <w:rPr>
          <w:color w:val="000000"/>
          <w:sz w:val="22"/>
          <w:szCs w:val="22"/>
        </w:rPr>
        <w:t>lub</w:t>
      </w:r>
      <w:r w:rsidRPr="005618A4">
        <w:rPr>
          <w:color w:val="000000"/>
          <w:sz w:val="22"/>
          <w:szCs w:val="22"/>
        </w:rPr>
        <w:t xml:space="preserve"> dokumentami programowymi oraz w</w:t>
      </w:r>
      <w:r w:rsidRPr="005618A4">
        <w:rPr>
          <w:sz w:val="22"/>
          <w:szCs w:val="22"/>
        </w:rPr>
        <w:t>ydatki wykraczające poza maksymalną kwotę całkowitych wydatków kwalifikowalnych</w:t>
      </w:r>
      <w:r w:rsidR="00995AF8" w:rsidRPr="005618A4">
        <w:rPr>
          <w:color w:val="000000"/>
          <w:sz w:val="22"/>
          <w:szCs w:val="22"/>
        </w:rPr>
        <w:t>;</w:t>
      </w:r>
    </w:p>
    <w:p w:rsidR="009D2D7B" w:rsidRPr="005618A4" w:rsidRDefault="00995AF8" w:rsidP="00D43BB2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wytyczne” –</w:t>
      </w:r>
      <w:r w:rsidRPr="005618A4">
        <w:rPr>
          <w:sz w:val="22"/>
          <w:szCs w:val="22"/>
          <w:lang w:eastAsia="pl-PL"/>
        </w:rPr>
        <w:t xml:space="preserve"> </w:t>
      </w:r>
      <w:r w:rsidR="009D2D7B" w:rsidRPr="005618A4">
        <w:rPr>
          <w:sz w:val="22"/>
          <w:szCs w:val="22"/>
          <w:lang w:eastAsia="pl-PL"/>
        </w:rPr>
        <w:t>instrumenty prawne wydawane przez ministra właściwego ds. rozwoju regionalnego określające ujednolicone warunki i procedury wdrażania funduszy strukturalnych i Funduszu Spójności s</w:t>
      </w:r>
      <w:r w:rsidR="009D2D7B" w:rsidRPr="005618A4">
        <w:rPr>
          <w:color w:val="000000"/>
          <w:sz w:val="22"/>
          <w:szCs w:val="22"/>
        </w:rPr>
        <w:t>kierowan</w:t>
      </w:r>
      <w:r w:rsidR="004322E6">
        <w:rPr>
          <w:color w:val="000000"/>
          <w:sz w:val="22"/>
          <w:szCs w:val="22"/>
        </w:rPr>
        <w:t>e</w:t>
      </w:r>
      <w:r w:rsidR="009D2D7B" w:rsidRPr="005618A4">
        <w:rPr>
          <w:color w:val="000000"/>
          <w:sz w:val="22"/>
          <w:szCs w:val="22"/>
        </w:rPr>
        <w:t xml:space="preserve"> </w:t>
      </w:r>
      <w:r w:rsidR="005618A4">
        <w:rPr>
          <w:color w:val="000000"/>
          <w:sz w:val="22"/>
          <w:szCs w:val="22"/>
        </w:rPr>
        <w:br/>
      </w:r>
      <w:r w:rsidR="009D2D7B" w:rsidRPr="005618A4">
        <w:rPr>
          <w:color w:val="000000"/>
          <w:sz w:val="22"/>
          <w:szCs w:val="22"/>
        </w:rPr>
        <w:t xml:space="preserve">do instytucji zarządzających i beneficjentów oraz dokumenty wydawane przez IZ RPO WSL zawierające </w:t>
      </w:r>
      <w:r w:rsidR="009D2D7B" w:rsidRPr="005618A4">
        <w:rPr>
          <w:sz w:val="22"/>
          <w:szCs w:val="22"/>
          <w:lang w:eastAsia="pl-PL"/>
        </w:rPr>
        <w:t xml:space="preserve">ujednolicone warunki i procedury wdrażania </w:t>
      </w:r>
      <w:r w:rsidR="009D2D7B" w:rsidRPr="005618A4">
        <w:rPr>
          <w:color w:val="000000"/>
          <w:sz w:val="22"/>
          <w:szCs w:val="22"/>
        </w:rPr>
        <w:t>RPO WSL na lata 2014-2020, stosowane na podstawie decyzji</w:t>
      </w:r>
      <w:r w:rsidR="009D2D7B" w:rsidRPr="005618A4">
        <w:rPr>
          <w:sz w:val="22"/>
          <w:szCs w:val="22"/>
          <w:lang w:eastAsia="pl-PL"/>
        </w:rPr>
        <w:t>;</w:t>
      </w:r>
    </w:p>
    <w:p w:rsidR="00995AF8" w:rsidRPr="005618A4" w:rsidRDefault="00995AF8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 w:rsidDel="00A913EB">
        <w:rPr>
          <w:color w:val="000000"/>
          <w:sz w:val="22"/>
          <w:szCs w:val="22"/>
        </w:rPr>
        <w:t>„</w:t>
      </w:r>
      <w:r w:rsidRPr="005618A4">
        <w:rPr>
          <w:color w:val="000000"/>
          <w:sz w:val="22"/>
          <w:szCs w:val="22"/>
        </w:rPr>
        <w:t>zakończenie realizacji projektu” – data poniesienia ostatniego wydatku kwalifikowalnego w projekcie;</w:t>
      </w:r>
    </w:p>
    <w:p w:rsidR="00585FD3" w:rsidRPr="00B60A59" w:rsidRDefault="00585FD3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„zamówienie” - </w:t>
      </w:r>
      <w:r w:rsidRPr="005618A4">
        <w:rPr>
          <w:sz w:val="22"/>
          <w:szCs w:val="22"/>
          <w:lang w:eastAsia="pl-PL"/>
        </w:rPr>
        <w:t>umowa odpłatna, zawarta pomiędzy zamawiającym a</w:t>
      </w:r>
      <w:r w:rsidRPr="005618A4">
        <w:rPr>
          <w:color w:val="000000"/>
          <w:sz w:val="22"/>
          <w:szCs w:val="22"/>
        </w:rPr>
        <w:t xml:space="preserve"> </w:t>
      </w:r>
      <w:r w:rsidRPr="005618A4">
        <w:rPr>
          <w:sz w:val="22"/>
          <w:szCs w:val="22"/>
          <w:lang w:eastAsia="pl-PL"/>
        </w:rPr>
        <w:t xml:space="preserve">wykonawcą, której przedmiotem </w:t>
      </w:r>
      <w:r w:rsidR="005618A4">
        <w:rPr>
          <w:sz w:val="22"/>
          <w:szCs w:val="22"/>
          <w:lang w:eastAsia="pl-PL"/>
        </w:rPr>
        <w:br/>
      </w:r>
      <w:r w:rsidRPr="005618A4">
        <w:rPr>
          <w:sz w:val="22"/>
          <w:szCs w:val="22"/>
          <w:lang w:eastAsia="pl-PL"/>
        </w:rPr>
        <w:t>są usługi, dostawy lub roboty budowlane przewidziane w projekcie</w:t>
      </w:r>
      <w:r w:rsidR="004C7920" w:rsidRPr="005618A4">
        <w:rPr>
          <w:sz w:val="22"/>
          <w:szCs w:val="22"/>
          <w:lang w:eastAsia="pl-PL"/>
        </w:rPr>
        <w:t>;</w:t>
      </w:r>
    </w:p>
    <w:p w:rsidR="00FB1951" w:rsidRPr="005618A4" w:rsidRDefault="00FB1951" w:rsidP="00D43BB2">
      <w:pPr>
        <w:numPr>
          <w:ilvl w:val="0"/>
          <w:numId w:val="2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„zasady” - </w:t>
      </w:r>
      <w:r w:rsidRPr="005618A4">
        <w:rPr>
          <w:spacing w:val="1"/>
          <w:w w:val="105"/>
          <w:sz w:val="22"/>
          <w:szCs w:val="22"/>
        </w:rPr>
        <w:t xml:space="preserve">należy przez to rozumieć załącznik nr 3 do decyzji Zarządu Województwa Śląskiego pełniącego rolę Instytucji Zarządzającej Regionalnym Programem Operacyjnym Województwa Śląskiego na lata 2014-2020 w sprawie dofinansowania projektu własnego. </w:t>
      </w:r>
    </w:p>
    <w:p w:rsidR="009B5EA5" w:rsidRDefault="009B5EA5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D74570" w:rsidRPr="005618A4" w:rsidRDefault="004F1E49" w:rsidP="005618A4">
      <w:pPr>
        <w:spacing w:before="120" w:after="120"/>
        <w:ind w:left="426" w:hanging="426"/>
        <w:jc w:val="center"/>
        <w:rPr>
          <w:b/>
          <w:caps/>
          <w:sz w:val="22"/>
          <w:szCs w:val="22"/>
        </w:rPr>
      </w:pPr>
      <w:r w:rsidRPr="005618A4">
        <w:rPr>
          <w:b/>
          <w:sz w:val="22"/>
          <w:szCs w:val="22"/>
        </w:rPr>
        <w:t>§ 2</w:t>
      </w:r>
      <w:r w:rsidR="00D74570" w:rsidRPr="005618A4">
        <w:rPr>
          <w:rStyle w:val="Znakiprzypiswdolnych"/>
          <w:b/>
          <w:caps/>
          <w:sz w:val="22"/>
          <w:szCs w:val="22"/>
        </w:rPr>
        <w:footnoteReference w:id="4"/>
      </w:r>
    </w:p>
    <w:p w:rsidR="00D74570" w:rsidRPr="005618A4" w:rsidRDefault="00D74570" w:rsidP="005618A4">
      <w:pPr>
        <w:pStyle w:val="Pisma"/>
        <w:tabs>
          <w:tab w:val="left" w:pos="-2160"/>
        </w:tabs>
        <w:autoSpaceDE/>
        <w:spacing w:before="120" w:after="120"/>
        <w:ind w:left="426" w:hanging="426"/>
        <w:jc w:val="center"/>
        <w:rPr>
          <w:b/>
          <w:sz w:val="22"/>
          <w:szCs w:val="22"/>
        </w:rPr>
      </w:pPr>
      <w:r w:rsidRPr="005618A4">
        <w:rPr>
          <w:b/>
          <w:sz w:val="22"/>
          <w:szCs w:val="22"/>
        </w:rPr>
        <w:t>Podmiot realizujący projekt</w:t>
      </w:r>
    </w:p>
    <w:p w:rsidR="00D74570" w:rsidRPr="005618A4" w:rsidRDefault="00D74570" w:rsidP="00D43BB2">
      <w:pPr>
        <w:pStyle w:val="Pisma"/>
        <w:numPr>
          <w:ilvl w:val="0"/>
          <w:numId w:val="8"/>
        </w:numPr>
        <w:tabs>
          <w:tab w:val="clear" w:pos="1440"/>
        </w:tabs>
        <w:spacing w:before="120" w:after="120"/>
        <w:ind w:left="426" w:right="-1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Każda zmiana podmiotu wskazanego </w:t>
      </w:r>
      <w:r w:rsidR="00AA7758" w:rsidRPr="005618A4">
        <w:rPr>
          <w:sz w:val="22"/>
          <w:szCs w:val="22"/>
        </w:rPr>
        <w:t xml:space="preserve">w </w:t>
      </w:r>
      <w:r w:rsidR="00AA09B6" w:rsidRPr="005618A4">
        <w:rPr>
          <w:sz w:val="22"/>
          <w:szCs w:val="22"/>
        </w:rPr>
        <w:t xml:space="preserve">§ 1 </w:t>
      </w:r>
      <w:r w:rsidR="00AA7758" w:rsidRPr="005618A4">
        <w:rPr>
          <w:sz w:val="22"/>
          <w:szCs w:val="22"/>
        </w:rPr>
        <w:t>ust</w:t>
      </w:r>
      <w:r w:rsidR="008C0C89" w:rsidRPr="005618A4">
        <w:rPr>
          <w:sz w:val="22"/>
          <w:szCs w:val="22"/>
        </w:rPr>
        <w:t>.</w:t>
      </w:r>
      <w:r w:rsidR="00AA7758" w:rsidRPr="005618A4">
        <w:rPr>
          <w:sz w:val="22"/>
          <w:szCs w:val="22"/>
        </w:rPr>
        <w:t xml:space="preserve"> </w:t>
      </w:r>
      <w:r w:rsidR="00AA09B6" w:rsidRPr="005618A4">
        <w:rPr>
          <w:sz w:val="22"/>
          <w:szCs w:val="22"/>
        </w:rPr>
        <w:t>4 decyzji</w:t>
      </w:r>
      <w:r w:rsidRPr="005618A4">
        <w:rPr>
          <w:sz w:val="22"/>
          <w:szCs w:val="22"/>
        </w:rPr>
        <w:t xml:space="preserve"> wymaga </w:t>
      </w:r>
      <w:r w:rsidR="006729D4" w:rsidRPr="005618A4">
        <w:rPr>
          <w:sz w:val="22"/>
          <w:szCs w:val="22"/>
        </w:rPr>
        <w:t>poinformowania</w:t>
      </w:r>
      <w:r w:rsidRPr="005618A4">
        <w:rPr>
          <w:sz w:val="22"/>
          <w:szCs w:val="22"/>
        </w:rPr>
        <w:t xml:space="preserve"> IZ RPO WSL.</w:t>
      </w:r>
    </w:p>
    <w:p w:rsidR="00D74570" w:rsidRPr="005618A4" w:rsidRDefault="00D74570" w:rsidP="00D43BB2">
      <w:pPr>
        <w:pStyle w:val="Pisma"/>
        <w:numPr>
          <w:ilvl w:val="0"/>
          <w:numId w:val="8"/>
        </w:numPr>
        <w:tabs>
          <w:tab w:val="clear" w:pos="1440"/>
        </w:tabs>
        <w:spacing w:before="120" w:after="120"/>
        <w:ind w:left="426" w:right="-1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ponosi </w:t>
      </w:r>
      <w:r w:rsidR="00945D7F" w:rsidRPr="005618A4">
        <w:rPr>
          <w:sz w:val="22"/>
          <w:szCs w:val="22"/>
        </w:rPr>
        <w:t xml:space="preserve">pełną </w:t>
      </w:r>
      <w:r w:rsidRPr="005618A4">
        <w:rPr>
          <w:sz w:val="22"/>
          <w:szCs w:val="22"/>
        </w:rPr>
        <w:t>odpowiedzialność za działania i zaniechania podmiotu, o którym mowa w</w:t>
      </w:r>
      <w:r w:rsidR="00F746BB" w:rsidRPr="005618A4">
        <w:rPr>
          <w:sz w:val="22"/>
          <w:szCs w:val="22"/>
        </w:rPr>
        <w:t xml:space="preserve"> </w:t>
      </w:r>
      <w:r w:rsidR="00AA7758" w:rsidRPr="005618A4">
        <w:rPr>
          <w:sz w:val="22"/>
          <w:szCs w:val="22"/>
        </w:rPr>
        <w:t>ust. 1</w:t>
      </w:r>
      <w:r w:rsidRPr="005618A4">
        <w:rPr>
          <w:sz w:val="22"/>
          <w:szCs w:val="22"/>
        </w:rPr>
        <w:t>.</w:t>
      </w:r>
    </w:p>
    <w:p w:rsidR="0070011C" w:rsidRPr="005618A4" w:rsidRDefault="00D74570" w:rsidP="00D43BB2">
      <w:pPr>
        <w:pStyle w:val="Pisma"/>
        <w:numPr>
          <w:ilvl w:val="0"/>
          <w:numId w:val="8"/>
        </w:numPr>
        <w:tabs>
          <w:tab w:val="clear" w:pos="1440"/>
        </w:tabs>
        <w:spacing w:before="120" w:after="120"/>
        <w:ind w:left="426" w:right="-1" w:hanging="426"/>
        <w:rPr>
          <w:sz w:val="22"/>
          <w:szCs w:val="22"/>
        </w:rPr>
      </w:pPr>
      <w:r w:rsidRPr="005618A4">
        <w:rPr>
          <w:sz w:val="22"/>
          <w:szCs w:val="22"/>
        </w:rPr>
        <w:t>Niezależnie od podmiotu realizującego projekt,</w:t>
      </w:r>
      <w:r w:rsidR="00D25038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>o którym</w:t>
      </w:r>
      <w:r w:rsidR="00D25038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 xml:space="preserve">mowa w </w:t>
      </w:r>
      <w:r w:rsidR="00AA7758" w:rsidRPr="005618A4">
        <w:rPr>
          <w:sz w:val="22"/>
          <w:szCs w:val="22"/>
        </w:rPr>
        <w:t>ust. 1</w:t>
      </w:r>
      <w:r w:rsidRPr="005618A4">
        <w:rPr>
          <w:sz w:val="22"/>
          <w:szCs w:val="22"/>
        </w:rPr>
        <w:t xml:space="preserve">, </w:t>
      </w:r>
      <w:r w:rsidR="00F22AFF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 pozostaje podmiotem właściwym do kontaktów z instytucjami w ramach i zgodnie z </w:t>
      </w:r>
      <w:r w:rsidR="004877BF">
        <w:rPr>
          <w:sz w:val="22"/>
          <w:szCs w:val="22"/>
        </w:rPr>
        <w:t>zasadami</w:t>
      </w:r>
      <w:r w:rsidRPr="005618A4">
        <w:rPr>
          <w:sz w:val="22"/>
          <w:szCs w:val="22"/>
        </w:rPr>
        <w:t xml:space="preserve"> realizacji </w:t>
      </w:r>
      <w:r w:rsidR="00B52BA0" w:rsidRPr="005618A4">
        <w:rPr>
          <w:sz w:val="22"/>
          <w:szCs w:val="22"/>
        </w:rPr>
        <w:t>RPO WSL</w:t>
      </w:r>
      <w:r w:rsidRPr="005618A4">
        <w:rPr>
          <w:sz w:val="22"/>
          <w:szCs w:val="22"/>
        </w:rPr>
        <w:t>.</w:t>
      </w:r>
    </w:p>
    <w:p w:rsidR="00D74570" w:rsidRPr="005618A4" w:rsidRDefault="00940432" w:rsidP="00D43BB2">
      <w:pPr>
        <w:pStyle w:val="Pisma"/>
        <w:numPr>
          <w:ilvl w:val="0"/>
          <w:numId w:val="8"/>
        </w:numPr>
        <w:tabs>
          <w:tab w:val="clear" w:pos="1440"/>
        </w:tabs>
        <w:spacing w:before="120" w:after="120"/>
        <w:ind w:left="426" w:right="-1" w:hanging="426"/>
        <w:rPr>
          <w:sz w:val="22"/>
          <w:szCs w:val="22"/>
        </w:rPr>
      </w:pPr>
      <w:r w:rsidRPr="005618A4">
        <w:rPr>
          <w:sz w:val="22"/>
          <w:szCs w:val="22"/>
        </w:rPr>
        <w:t>W przypadku stwierdzenia nieważności umowy pomiędzy beneficjentem</w:t>
      </w:r>
      <w:r w:rsidR="00DE4391" w:rsidRPr="005618A4">
        <w:rPr>
          <w:sz w:val="22"/>
          <w:szCs w:val="22"/>
        </w:rPr>
        <w:t>,</w:t>
      </w:r>
      <w:r w:rsidRPr="005618A4">
        <w:rPr>
          <w:sz w:val="22"/>
          <w:szCs w:val="22"/>
        </w:rPr>
        <w:t xml:space="preserve"> a podmiotem realizującym projekt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w imieniu beneficjenta lub innego dokumentu upoważniającego podmiot wskazany w </w:t>
      </w:r>
      <w:r w:rsidR="00AA09B6" w:rsidRPr="005618A4">
        <w:rPr>
          <w:sz w:val="22"/>
          <w:szCs w:val="22"/>
        </w:rPr>
        <w:t xml:space="preserve">§ 1 ust. 4 decyzji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do realizacji projektu, IZ RPO WSL uznaje całość wydatków poniesionych na podstawie takiej umowy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lub dokumentu za niekwalifikowalne.</w:t>
      </w:r>
    </w:p>
    <w:p w:rsidR="009B5EA5" w:rsidRDefault="009B5EA5" w:rsidP="005618A4">
      <w:pPr>
        <w:spacing w:line="360" w:lineRule="auto"/>
        <w:ind w:left="426" w:hanging="426"/>
        <w:jc w:val="center"/>
        <w:rPr>
          <w:b/>
          <w:sz w:val="22"/>
          <w:szCs w:val="22"/>
        </w:rPr>
      </w:pPr>
    </w:p>
    <w:p w:rsidR="004F1E49" w:rsidRPr="005618A4" w:rsidRDefault="004F1E49" w:rsidP="005618A4">
      <w:pPr>
        <w:spacing w:line="360" w:lineRule="auto"/>
        <w:ind w:left="426" w:hanging="426"/>
        <w:jc w:val="center"/>
        <w:rPr>
          <w:b/>
          <w:bCs/>
          <w:sz w:val="22"/>
          <w:szCs w:val="22"/>
        </w:rPr>
      </w:pPr>
      <w:r w:rsidRPr="005618A4">
        <w:rPr>
          <w:b/>
          <w:sz w:val="22"/>
          <w:szCs w:val="22"/>
        </w:rPr>
        <w:t xml:space="preserve">§ </w:t>
      </w:r>
      <w:r w:rsidR="00665BE6">
        <w:rPr>
          <w:b/>
          <w:sz w:val="22"/>
          <w:szCs w:val="22"/>
        </w:rPr>
        <w:t>3</w:t>
      </w:r>
    </w:p>
    <w:p w:rsidR="004F1E49" w:rsidRPr="005618A4" w:rsidRDefault="009D2D7B" w:rsidP="005618A4">
      <w:pPr>
        <w:spacing w:line="360" w:lineRule="auto"/>
        <w:ind w:left="426" w:hanging="426"/>
        <w:jc w:val="center"/>
        <w:rPr>
          <w:b/>
          <w:bCs/>
          <w:sz w:val="22"/>
          <w:szCs w:val="22"/>
        </w:rPr>
      </w:pPr>
      <w:r w:rsidRPr="005618A4">
        <w:rPr>
          <w:b/>
          <w:bCs/>
          <w:sz w:val="22"/>
          <w:szCs w:val="22"/>
        </w:rPr>
        <w:t>Odpowiedzialność</w:t>
      </w:r>
    </w:p>
    <w:p w:rsidR="004F1E49" w:rsidRPr="005618A4" w:rsidRDefault="004F1E49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ponosi wyłączną odpowiedzialność wobec osób trzecich za szkody powstałe w związku z realizacją </w:t>
      </w:r>
      <w:r w:rsidR="00F22AFF" w:rsidRPr="005618A4">
        <w:rPr>
          <w:sz w:val="22"/>
          <w:szCs w:val="22"/>
          <w:lang w:val="pl-PL"/>
        </w:rPr>
        <w:t>p</w:t>
      </w:r>
      <w:r w:rsidR="00F22AFF" w:rsidRPr="005618A4">
        <w:rPr>
          <w:sz w:val="22"/>
          <w:szCs w:val="22"/>
        </w:rPr>
        <w:t>rojektu</w:t>
      </w:r>
      <w:r w:rsidRPr="005618A4">
        <w:rPr>
          <w:sz w:val="22"/>
          <w:szCs w:val="22"/>
        </w:rPr>
        <w:t xml:space="preserve">. </w:t>
      </w:r>
    </w:p>
    <w:p w:rsidR="00461065" w:rsidRPr="005618A4" w:rsidRDefault="00DE71AA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 xml:space="preserve">Beneficjent ponosi pełną odpowiedzialność za </w:t>
      </w:r>
      <w:r w:rsidRPr="005618A4">
        <w:rPr>
          <w:sz w:val="22"/>
          <w:szCs w:val="22"/>
        </w:rPr>
        <w:t>działania i zaniechania</w:t>
      </w:r>
      <w:r w:rsidR="00C06785" w:rsidRPr="005618A4">
        <w:rPr>
          <w:sz w:val="22"/>
          <w:szCs w:val="22"/>
          <w:lang w:val="pl-PL"/>
        </w:rPr>
        <w:t xml:space="preserve"> partnera projektu.</w:t>
      </w:r>
    </w:p>
    <w:p w:rsidR="00200ED8" w:rsidRPr="005618A4" w:rsidRDefault="00C27993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 xml:space="preserve">Prawa i obowiązki </w:t>
      </w:r>
      <w:r w:rsidR="00F22AFF" w:rsidRPr="005618A4">
        <w:rPr>
          <w:sz w:val="22"/>
          <w:szCs w:val="22"/>
          <w:lang w:val="pl-PL"/>
        </w:rPr>
        <w:t>b</w:t>
      </w:r>
      <w:r w:rsidRPr="005618A4">
        <w:rPr>
          <w:sz w:val="22"/>
          <w:szCs w:val="22"/>
          <w:lang w:val="pl-PL"/>
        </w:rPr>
        <w:t xml:space="preserve">eneficjenta wynikające z </w:t>
      </w:r>
      <w:r w:rsidR="003010EF" w:rsidRPr="005618A4">
        <w:rPr>
          <w:sz w:val="22"/>
          <w:szCs w:val="22"/>
          <w:lang w:val="pl-PL"/>
        </w:rPr>
        <w:t>decyzji</w:t>
      </w:r>
      <w:r w:rsidRPr="005618A4">
        <w:rPr>
          <w:sz w:val="22"/>
          <w:szCs w:val="22"/>
          <w:lang w:val="pl-PL"/>
        </w:rPr>
        <w:t xml:space="preserve"> nie mogą być przenoszone na rzecz osób trzecich </w:t>
      </w:r>
      <w:r w:rsidR="005618A4">
        <w:rPr>
          <w:sz w:val="22"/>
          <w:szCs w:val="22"/>
          <w:lang w:val="pl-PL"/>
        </w:rPr>
        <w:br/>
      </w:r>
      <w:r w:rsidRPr="005618A4">
        <w:rPr>
          <w:sz w:val="22"/>
          <w:szCs w:val="22"/>
          <w:lang w:val="pl-PL"/>
        </w:rPr>
        <w:t xml:space="preserve">bez zgody </w:t>
      </w:r>
      <w:r w:rsidR="0070011C" w:rsidRPr="005618A4">
        <w:rPr>
          <w:sz w:val="22"/>
          <w:szCs w:val="22"/>
          <w:lang w:val="pl-PL"/>
        </w:rPr>
        <w:t>IZ RPO WSL</w:t>
      </w:r>
      <w:r w:rsidRPr="005618A4">
        <w:rPr>
          <w:sz w:val="22"/>
          <w:szCs w:val="22"/>
          <w:lang w:val="pl-PL"/>
        </w:rPr>
        <w:t>.</w:t>
      </w:r>
    </w:p>
    <w:p w:rsidR="00200ED8" w:rsidRPr="005618A4" w:rsidRDefault="00200ED8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Rzeczy i prawa powstałe w wyniku realizacji projektu, nie mogą podlegać obciążeniu na rzecz podmiotów  </w:t>
      </w:r>
      <w:r w:rsidR="002C5258" w:rsidRPr="005618A4">
        <w:rPr>
          <w:sz w:val="22"/>
          <w:szCs w:val="22"/>
          <w:lang w:val="pl-PL"/>
        </w:rPr>
        <w:t>niewykazanych w decyzji</w:t>
      </w:r>
      <w:r w:rsidRPr="005618A4">
        <w:rPr>
          <w:sz w:val="22"/>
          <w:szCs w:val="22"/>
        </w:rPr>
        <w:t>, w trakcie realizacji projektu oraz do czasu upływu okresu trwałości</w:t>
      </w:r>
      <w:r w:rsidR="00CF5D29" w:rsidRPr="005618A4">
        <w:rPr>
          <w:sz w:val="22"/>
          <w:szCs w:val="22"/>
          <w:lang w:val="pl-PL"/>
        </w:rPr>
        <w:t xml:space="preserve"> projektu</w:t>
      </w:r>
      <w:r w:rsidRPr="005618A4">
        <w:rPr>
          <w:sz w:val="22"/>
          <w:szCs w:val="22"/>
        </w:rPr>
        <w:t>.</w:t>
      </w:r>
    </w:p>
    <w:p w:rsidR="00DC2BB1" w:rsidRPr="005618A4" w:rsidRDefault="00DC2BB1" w:rsidP="00D43BB2">
      <w:pPr>
        <w:pStyle w:val="Pisma"/>
        <w:numPr>
          <w:ilvl w:val="0"/>
          <w:numId w:val="9"/>
        </w:numPr>
        <w:tabs>
          <w:tab w:val="clear" w:pos="757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zobowiązuje się do realizacji </w:t>
      </w:r>
      <w:r w:rsidR="00F22AFF" w:rsidRPr="005618A4">
        <w:rPr>
          <w:sz w:val="22"/>
          <w:szCs w:val="22"/>
        </w:rPr>
        <w:t xml:space="preserve">projektu </w:t>
      </w:r>
      <w:r w:rsidRPr="005618A4">
        <w:rPr>
          <w:sz w:val="22"/>
          <w:szCs w:val="22"/>
        </w:rPr>
        <w:t xml:space="preserve">zgodnie </w:t>
      </w:r>
      <w:r w:rsidR="00700530" w:rsidRPr="005618A4">
        <w:rPr>
          <w:sz w:val="22"/>
          <w:szCs w:val="22"/>
        </w:rPr>
        <w:t>z decyzją oraz</w:t>
      </w:r>
      <w:r w:rsidR="008C0C89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 xml:space="preserve">wnioskiem o dofinansowanie,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o którym mowa w </w:t>
      </w:r>
      <w:r w:rsidR="00DA3698" w:rsidRPr="005618A4">
        <w:rPr>
          <w:sz w:val="22"/>
          <w:szCs w:val="22"/>
        </w:rPr>
        <w:t>§</w:t>
      </w:r>
      <w:r w:rsidRPr="005618A4">
        <w:rPr>
          <w:sz w:val="22"/>
          <w:szCs w:val="22"/>
        </w:rPr>
        <w:t xml:space="preserve"> </w:t>
      </w:r>
      <w:r w:rsidR="00700530" w:rsidRPr="005618A4">
        <w:rPr>
          <w:sz w:val="22"/>
          <w:szCs w:val="22"/>
        </w:rPr>
        <w:t xml:space="preserve">5 </w:t>
      </w:r>
      <w:r w:rsidR="00AA09B6" w:rsidRPr="005618A4">
        <w:rPr>
          <w:sz w:val="22"/>
          <w:szCs w:val="22"/>
        </w:rPr>
        <w:t>pkt 1</w:t>
      </w:r>
      <w:r w:rsidR="00A45090">
        <w:rPr>
          <w:sz w:val="22"/>
          <w:szCs w:val="22"/>
        </w:rPr>
        <w:t>)</w:t>
      </w:r>
      <w:r w:rsidR="00CE600E" w:rsidRPr="005618A4">
        <w:rPr>
          <w:sz w:val="22"/>
          <w:szCs w:val="22"/>
        </w:rPr>
        <w:t xml:space="preserve"> </w:t>
      </w:r>
      <w:r w:rsidR="00700530" w:rsidRPr="005618A4">
        <w:rPr>
          <w:sz w:val="22"/>
          <w:szCs w:val="22"/>
        </w:rPr>
        <w:t>decyzji.</w:t>
      </w:r>
    </w:p>
    <w:p w:rsidR="00C27993" w:rsidRPr="005618A4" w:rsidRDefault="00CF5D29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zobowiązuje się do realizacji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 xml:space="preserve">rojektu z należytą starannością, w szczególności ponosząc wydatki celowo, rzetelnie, racjonalnie i oszczędnie </w:t>
      </w:r>
      <w:r w:rsidRPr="005618A4">
        <w:rPr>
          <w:spacing w:val="1"/>
          <w:w w:val="105"/>
          <w:sz w:val="22"/>
          <w:szCs w:val="22"/>
        </w:rPr>
        <w:t>z zachowaniem zasady uzyskiwania najlepszych efektów z danych nakładów</w:t>
      </w:r>
      <w:r w:rsidRPr="005618A4">
        <w:rPr>
          <w:sz w:val="22"/>
          <w:szCs w:val="22"/>
        </w:rPr>
        <w:t xml:space="preserve">, zgodnie z obowiązującymi </w:t>
      </w:r>
      <w:r w:rsidRPr="005618A4">
        <w:rPr>
          <w:bCs/>
          <w:color w:val="000000"/>
          <w:sz w:val="22"/>
          <w:szCs w:val="22"/>
        </w:rPr>
        <w:t>reguł</w:t>
      </w:r>
      <w:r w:rsidRPr="005618A4">
        <w:rPr>
          <w:bCs/>
          <w:color w:val="000000"/>
          <w:sz w:val="22"/>
          <w:szCs w:val="22"/>
          <w:lang w:val="pl-PL"/>
        </w:rPr>
        <w:t>ami</w:t>
      </w:r>
      <w:r w:rsidRPr="005618A4">
        <w:rPr>
          <w:bCs/>
          <w:color w:val="000000"/>
          <w:sz w:val="22"/>
          <w:szCs w:val="22"/>
        </w:rPr>
        <w:t>, zasad</w:t>
      </w:r>
      <w:r w:rsidRPr="005618A4">
        <w:rPr>
          <w:bCs/>
          <w:color w:val="000000"/>
          <w:sz w:val="22"/>
          <w:szCs w:val="22"/>
          <w:lang w:val="pl-PL"/>
        </w:rPr>
        <w:t>ami</w:t>
      </w:r>
      <w:r w:rsidRPr="005618A4">
        <w:rPr>
          <w:bCs/>
          <w:color w:val="000000"/>
          <w:sz w:val="22"/>
          <w:szCs w:val="22"/>
        </w:rPr>
        <w:t xml:space="preserve"> i postanowienia</w:t>
      </w:r>
      <w:r w:rsidRPr="005618A4">
        <w:rPr>
          <w:bCs/>
          <w:color w:val="000000"/>
          <w:sz w:val="22"/>
          <w:szCs w:val="22"/>
          <w:lang w:val="pl-PL"/>
        </w:rPr>
        <w:t>mi</w:t>
      </w:r>
      <w:r w:rsidRPr="005618A4">
        <w:rPr>
          <w:bCs/>
          <w:color w:val="000000"/>
          <w:sz w:val="22"/>
          <w:szCs w:val="22"/>
        </w:rPr>
        <w:t xml:space="preserve"> wynikając</w:t>
      </w:r>
      <w:r w:rsidRPr="005618A4">
        <w:rPr>
          <w:bCs/>
          <w:color w:val="000000"/>
          <w:sz w:val="22"/>
          <w:szCs w:val="22"/>
          <w:lang w:val="pl-PL"/>
        </w:rPr>
        <w:t>ymi</w:t>
      </w:r>
      <w:r w:rsidRPr="005618A4">
        <w:rPr>
          <w:bCs/>
          <w:color w:val="000000"/>
          <w:sz w:val="22"/>
          <w:szCs w:val="22"/>
        </w:rPr>
        <w:t xml:space="preserve"> </w:t>
      </w:r>
      <w:r w:rsidR="005618A4">
        <w:rPr>
          <w:bCs/>
          <w:color w:val="000000"/>
          <w:sz w:val="22"/>
          <w:szCs w:val="22"/>
        </w:rPr>
        <w:br/>
      </w:r>
      <w:r w:rsidR="00FD690D">
        <w:rPr>
          <w:bCs/>
          <w:color w:val="000000"/>
          <w:sz w:val="22"/>
          <w:szCs w:val="22"/>
        </w:rPr>
        <w:t>z programu, SZOOP</w:t>
      </w:r>
      <w:r w:rsidRPr="005618A4">
        <w:rPr>
          <w:bCs/>
          <w:color w:val="000000"/>
          <w:sz w:val="22"/>
          <w:szCs w:val="22"/>
        </w:rPr>
        <w:t xml:space="preserve">, obowiązujących procedur, wytycznych oraz </w:t>
      </w:r>
      <w:r w:rsidRPr="005618A4">
        <w:rPr>
          <w:color w:val="000000"/>
          <w:sz w:val="22"/>
          <w:szCs w:val="22"/>
        </w:rPr>
        <w:t xml:space="preserve">właściwych przepisów prawa </w:t>
      </w:r>
      <w:r w:rsidRPr="005618A4">
        <w:rPr>
          <w:color w:val="000000"/>
          <w:sz w:val="22"/>
          <w:szCs w:val="22"/>
          <w:lang w:val="pl-PL"/>
        </w:rPr>
        <w:t>krajowego</w:t>
      </w:r>
      <w:r w:rsidRPr="005618A4">
        <w:rPr>
          <w:color w:val="000000"/>
          <w:sz w:val="22"/>
          <w:szCs w:val="22"/>
        </w:rPr>
        <w:t xml:space="preserve"> oraz prawa unijnego</w:t>
      </w:r>
      <w:r w:rsidR="00C27993" w:rsidRPr="005618A4">
        <w:rPr>
          <w:sz w:val="22"/>
          <w:szCs w:val="22"/>
          <w:lang w:val="pl-PL"/>
        </w:rPr>
        <w:t>.</w:t>
      </w:r>
    </w:p>
    <w:p w:rsidR="008651C6" w:rsidRPr="005618A4" w:rsidRDefault="00C27993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 xml:space="preserve">Beneficjent zobowiązuje się do realizacji </w:t>
      </w:r>
      <w:r w:rsidR="00F22AFF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  <w:lang w:val="pl-PL"/>
        </w:rPr>
        <w:t>rojektu</w:t>
      </w:r>
      <w:r w:rsidR="004F1E49" w:rsidRPr="005618A4">
        <w:rPr>
          <w:sz w:val="22"/>
          <w:szCs w:val="22"/>
        </w:rPr>
        <w:t xml:space="preserve"> w sposób, który zapewni prawidłową i terminową </w:t>
      </w:r>
      <w:r w:rsidR="00A10894" w:rsidRPr="005618A4">
        <w:rPr>
          <w:sz w:val="22"/>
          <w:szCs w:val="22"/>
          <w:lang w:val="pl-PL"/>
        </w:rPr>
        <w:t xml:space="preserve">jego </w:t>
      </w:r>
      <w:r w:rsidR="004F1E49" w:rsidRPr="005618A4">
        <w:rPr>
          <w:sz w:val="22"/>
          <w:szCs w:val="22"/>
        </w:rPr>
        <w:t xml:space="preserve">realizację oraz osiągnięcie </w:t>
      </w:r>
      <w:r w:rsidR="006606F6" w:rsidRPr="005618A4">
        <w:rPr>
          <w:sz w:val="22"/>
          <w:szCs w:val="22"/>
        </w:rPr>
        <w:t xml:space="preserve">i utrzymanie </w:t>
      </w:r>
      <w:r w:rsidRPr="005618A4">
        <w:rPr>
          <w:sz w:val="22"/>
          <w:szCs w:val="22"/>
          <w:lang w:val="pl-PL"/>
        </w:rPr>
        <w:t xml:space="preserve">celów, </w:t>
      </w:r>
      <w:r w:rsidR="00203CEB" w:rsidRPr="005618A4">
        <w:rPr>
          <w:sz w:val="22"/>
          <w:szCs w:val="22"/>
        </w:rPr>
        <w:t xml:space="preserve">w tym </w:t>
      </w:r>
      <w:r w:rsidRPr="005618A4">
        <w:rPr>
          <w:sz w:val="22"/>
          <w:szCs w:val="22"/>
          <w:lang w:val="pl-PL"/>
        </w:rPr>
        <w:t xml:space="preserve">wskaźników </w:t>
      </w:r>
      <w:r w:rsidR="004F1E49" w:rsidRPr="005618A4">
        <w:rPr>
          <w:sz w:val="22"/>
          <w:szCs w:val="22"/>
        </w:rPr>
        <w:t xml:space="preserve">produktów i rezultatów zakładanych </w:t>
      </w:r>
      <w:r w:rsidR="005618A4">
        <w:rPr>
          <w:sz w:val="22"/>
          <w:szCs w:val="22"/>
        </w:rPr>
        <w:br/>
      </w:r>
      <w:r w:rsidR="004F1E49" w:rsidRPr="005618A4">
        <w:rPr>
          <w:sz w:val="22"/>
          <w:szCs w:val="22"/>
        </w:rPr>
        <w:t>we wniosku o dofinansowanie</w:t>
      </w:r>
      <w:r w:rsidRPr="005618A4">
        <w:rPr>
          <w:sz w:val="22"/>
          <w:szCs w:val="22"/>
          <w:lang w:val="pl-PL"/>
        </w:rPr>
        <w:t xml:space="preserve"> w trakcie realizacji oraz w okresie trwałości</w:t>
      </w:r>
      <w:r w:rsidR="00CF5D29" w:rsidRPr="005618A4">
        <w:rPr>
          <w:sz w:val="22"/>
          <w:szCs w:val="22"/>
          <w:lang w:val="pl-PL"/>
        </w:rPr>
        <w:t xml:space="preserve"> projektu</w:t>
      </w:r>
      <w:r w:rsidR="0044193A">
        <w:rPr>
          <w:sz w:val="22"/>
          <w:szCs w:val="22"/>
          <w:lang w:val="pl-PL"/>
        </w:rPr>
        <w:t xml:space="preserve"> </w:t>
      </w:r>
      <w:r w:rsidR="0044193A" w:rsidRPr="005D6BEF">
        <w:rPr>
          <w:sz w:val="22"/>
          <w:szCs w:val="22"/>
        </w:rPr>
        <w:t xml:space="preserve">zgodnie </w:t>
      </w:r>
      <w:r w:rsidR="00A45090">
        <w:rPr>
          <w:sz w:val="22"/>
          <w:szCs w:val="22"/>
        </w:rPr>
        <w:br/>
      </w:r>
      <w:r w:rsidR="0044193A" w:rsidRPr="005D6BEF">
        <w:rPr>
          <w:sz w:val="22"/>
          <w:szCs w:val="22"/>
        </w:rPr>
        <w:t xml:space="preserve">z obowiązującymi </w:t>
      </w:r>
      <w:r w:rsidR="0044193A" w:rsidRPr="005D6BEF">
        <w:rPr>
          <w:bCs/>
          <w:color w:val="000000"/>
          <w:sz w:val="22"/>
          <w:szCs w:val="22"/>
        </w:rPr>
        <w:t>reguł</w:t>
      </w:r>
      <w:r w:rsidR="0044193A" w:rsidRPr="005D6BEF">
        <w:rPr>
          <w:bCs/>
          <w:color w:val="000000"/>
          <w:sz w:val="22"/>
          <w:szCs w:val="22"/>
          <w:lang w:val="pl-PL"/>
        </w:rPr>
        <w:t>ami</w:t>
      </w:r>
      <w:r w:rsidR="0044193A" w:rsidRPr="005D6BEF">
        <w:rPr>
          <w:bCs/>
          <w:color w:val="000000"/>
          <w:sz w:val="22"/>
          <w:szCs w:val="22"/>
        </w:rPr>
        <w:t>, zasad</w:t>
      </w:r>
      <w:r w:rsidR="0044193A" w:rsidRPr="005D6BEF">
        <w:rPr>
          <w:bCs/>
          <w:color w:val="000000"/>
          <w:sz w:val="22"/>
          <w:szCs w:val="22"/>
          <w:lang w:val="pl-PL"/>
        </w:rPr>
        <w:t>ami</w:t>
      </w:r>
      <w:r w:rsidR="0044193A" w:rsidRPr="005D6BEF">
        <w:rPr>
          <w:bCs/>
          <w:color w:val="000000"/>
          <w:sz w:val="22"/>
          <w:szCs w:val="22"/>
        </w:rPr>
        <w:t xml:space="preserve"> i postanowienia</w:t>
      </w:r>
      <w:r w:rsidR="0044193A" w:rsidRPr="005D6BEF">
        <w:rPr>
          <w:bCs/>
          <w:color w:val="000000"/>
          <w:sz w:val="22"/>
          <w:szCs w:val="22"/>
          <w:lang w:val="pl-PL"/>
        </w:rPr>
        <w:t>mi</w:t>
      </w:r>
      <w:r w:rsidR="0044193A" w:rsidRPr="005D6BEF">
        <w:rPr>
          <w:bCs/>
          <w:color w:val="000000"/>
          <w:sz w:val="22"/>
          <w:szCs w:val="22"/>
        </w:rPr>
        <w:t xml:space="preserve"> wynikając</w:t>
      </w:r>
      <w:r w:rsidR="0044193A" w:rsidRPr="005D6BEF">
        <w:rPr>
          <w:bCs/>
          <w:color w:val="000000"/>
          <w:sz w:val="22"/>
          <w:szCs w:val="22"/>
          <w:lang w:val="pl-PL"/>
        </w:rPr>
        <w:t>ymi</w:t>
      </w:r>
      <w:r w:rsidR="0044193A" w:rsidRPr="005D6BEF">
        <w:rPr>
          <w:bCs/>
          <w:color w:val="000000"/>
          <w:sz w:val="22"/>
          <w:szCs w:val="22"/>
        </w:rPr>
        <w:t xml:space="preserve"> z programu, </w:t>
      </w:r>
      <w:r w:rsidR="0044193A">
        <w:rPr>
          <w:bCs/>
          <w:color w:val="000000"/>
          <w:sz w:val="22"/>
          <w:szCs w:val="22"/>
          <w:lang w:val="pl-PL"/>
        </w:rPr>
        <w:t>SZOOP</w:t>
      </w:r>
      <w:r w:rsidR="00FD690D">
        <w:rPr>
          <w:bCs/>
          <w:color w:val="000000"/>
          <w:sz w:val="22"/>
          <w:szCs w:val="22"/>
        </w:rPr>
        <w:t>, obowiązujących</w:t>
      </w:r>
      <w:r w:rsidR="0044193A" w:rsidRPr="005D6BEF">
        <w:rPr>
          <w:bCs/>
          <w:color w:val="000000"/>
          <w:sz w:val="22"/>
          <w:szCs w:val="22"/>
        </w:rPr>
        <w:t xml:space="preserve"> procedur</w:t>
      </w:r>
      <w:r w:rsidR="00FD690D">
        <w:rPr>
          <w:bCs/>
          <w:color w:val="000000"/>
          <w:sz w:val="22"/>
          <w:szCs w:val="22"/>
        </w:rPr>
        <w:t>, wytycznych</w:t>
      </w:r>
      <w:r w:rsidR="0044193A" w:rsidRPr="005D6BEF">
        <w:rPr>
          <w:bCs/>
          <w:color w:val="000000"/>
          <w:sz w:val="22"/>
          <w:szCs w:val="22"/>
        </w:rPr>
        <w:t xml:space="preserve"> oraz </w:t>
      </w:r>
      <w:r w:rsidR="00FD690D">
        <w:rPr>
          <w:color w:val="000000"/>
          <w:sz w:val="22"/>
          <w:szCs w:val="22"/>
        </w:rPr>
        <w:t>właściwych przepisów</w:t>
      </w:r>
      <w:r w:rsidR="0044193A" w:rsidRPr="005D6BEF">
        <w:rPr>
          <w:color w:val="000000"/>
          <w:sz w:val="22"/>
          <w:szCs w:val="22"/>
        </w:rPr>
        <w:t xml:space="preserve"> prawa </w:t>
      </w:r>
      <w:r w:rsidR="0044193A" w:rsidRPr="005D6BEF">
        <w:rPr>
          <w:color w:val="000000"/>
          <w:sz w:val="22"/>
          <w:szCs w:val="22"/>
          <w:lang w:val="pl-PL"/>
        </w:rPr>
        <w:t>krajowego</w:t>
      </w:r>
      <w:r w:rsidR="0044193A" w:rsidRPr="005D6BEF">
        <w:rPr>
          <w:color w:val="000000"/>
          <w:sz w:val="22"/>
          <w:szCs w:val="22"/>
        </w:rPr>
        <w:t xml:space="preserve"> oraz prawa unijnego</w:t>
      </w:r>
      <w:r w:rsidR="0044193A" w:rsidRPr="005D6BEF">
        <w:rPr>
          <w:sz w:val="22"/>
          <w:szCs w:val="22"/>
          <w:lang w:val="pl-PL"/>
        </w:rPr>
        <w:t>.</w:t>
      </w:r>
    </w:p>
    <w:p w:rsidR="008651C6" w:rsidRPr="005618A4" w:rsidRDefault="00CF5D29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zobowiązuje się do prowadzenia wyodrębnionej ewidencji księgowej </w:t>
      </w:r>
      <w:r w:rsidR="003F2D08" w:rsidRPr="00ED4381">
        <w:rPr>
          <w:sz w:val="22"/>
          <w:szCs w:val="22"/>
        </w:rPr>
        <w:t xml:space="preserve">w ramach własnej ewidencji księgowej dotyczącej realizacji projektu z podziałem analitycznym i w sposób przejrzysty, umożliwiający identyfikację poszczególnych operacji księgowych  i wydatków w ramach projektu, zgodnie  </w:t>
      </w:r>
      <w:r w:rsidR="003F2D08">
        <w:rPr>
          <w:sz w:val="22"/>
          <w:szCs w:val="22"/>
        </w:rPr>
        <w:br/>
      </w:r>
      <w:r w:rsidR="003F2D08" w:rsidRPr="00ED4381">
        <w:rPr>
          <w:sz w:val="22"/>
          <w:szCs w:val="22"/>
        </w:rPr>
        <w:t>z obowiązującymi przepisami prawa unijnego i krajowego oraz wytycznymi pod rygorem uznania niewyodrębnionych wydatków za niekwalifikowalne. Wydatki poniesione przed podp</w:t>
      </w:r>
      <w:r w:rsidR="00885DEF">
        <w:rPr>
          <w:sz w:val="22"/>
          <w:szCs w:val="22"/>
        </w:rPr>
        <w:t>isaniem decyzji</w:t>
      </w:r>
      <w:r w:rsidR="003F2D08" w:rsidRPr="00ED4381">
        <w:rPr>
          <w:sz w:val="22"/>
          <w:szCs w:val="22"/>
        </w:rPr>
        <w:t xml:space="preserve"> należy wyodrębnić zgodnie z zasadami wskazanymi w wytycznych</w:t>
      </w:r>
      <w:r w:rsidR="003F2D08" w:rsidRPr="00ED4381">
        <w:rPr>
          <w:bCs/>
          <w:sz w:val="22"/>
          <w:szCs w:val="22"/>
          <w:lang w:val="pl-PL"/>
        </w:rPr>
        <w:t>.</w:t>
      </w:r>
    </w:p>
    <w:p w:rsidR="008651C6" w:rsidRPr="005618A4" w:rsidRDefault="008651C6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oświadcza, że w przypadku </w:t>
      </w:r>
      <w:r w:rsidR="00F22AFF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 nie następuje nakładanie się pomocy przyznanej z funduszy strukturalnych, programów Unii Europejskiej ani krajowych środków publicznych.</w:t>
      </w:r>
    </w:p>
    <w:p w:rsidR="008651C6" w:rsidRPr="005618A4" w:rsidRDefault="008651C6" w:rsidP="00D43BB2">
      <w:pPr>
        <w:pStyle w:val="Tekstpodstawowy"/>
        <w:numPr>
          <w:ilvl w:val="0"/>
          <w:numId w:val="9"/>
        </w:numPr>
        <w:tabs>
          <w:tab w:val="clear" w:pos="757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 zakresie realizacji </w:t>
      </w:r>
      <w:r w:rsidR="00F22AFF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 xml:space="preserve">rojektu </w:t>
      </w:r>
      <w:r w:rsidR="00F22AFF" w:rsidRPr="005618A4">
        <w:rPr>
          <w:sz w:val="22"/>
          <w:szCs w:val="22"/>
          <w:lang w:val="pl-PL"/>
        </w:rPr>
        <w:t>b</w:t>
      </w:r>
      <w:r w:rsidRPr="005618A4">
        <w:rPr>
          <w:sz w:val="22"/>
          <w:szCs w:val="22"/>
        </w:rPr>
        <w:t>eneficjent zobowiązuje się do:</w:t>
      </w:r>
    </w:p>
    <w:p w:rsidR="008651C6" w:rsidRPr="005618A4" w:rsidRDefault="008651C6" w:rsidP="00D43BB2">
      <w:pPr>
        <w:pStyle w:val="Tekstpodstawowy"/>
        <w:numPr>
          <w:ilvl w:val="3"/>
          <w:numId w:val="10"/>
        </w:numPr>
        <w:tabs>
          <w:tab w:val="clear" w:pos="288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przedstawiania na żądanie IZ RPO WSL wszelkich dokumentów, informacji i wyjaśnień związanych z realizacją </w:t>
      </w:r>
      <w:r w:rsidR="00F22AFF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 w wyznaczonym przez nią terminie;</w:t>
      </w:r>
    </w:p>
    <w:p w:rsidR="008651C6" w:rsidRPr="005618A4" w:rsidRDefault="008651C6" w:rsidP="00D43BB2">
      <w:pPr>
        <w:pStyle w:val="Tekstpodstawowy"/>
        <w:numPr>
          <w:ilvl w:val="3"/>
          <w:numId w:val="10"/>
        </w:numPr>
        <w:tabs>
          <w:tab w:val="clear" w:pos="288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stosowania się do obowiązujących wzorów dokumentów</w:t>
      </w:r>
      <w:r w:rsidR="00DE64BD">
        <w:rPr>
          <w:sz w:val="22"/>
          <w:szCs w:val="22"/>
          <w:lang w:val="pl-PL"/>
        </w:rPr>
        <w:t>, zasad określonych w Przewodniku dla beneficjenta</w:t>
      </w:r>
      <w:r w:rsidR="006F60B2">
        <w:rPr>
          <w:sz w:val="22"/>
          <w:szCs w:val="22"/>
          <w:lang w:val="pl-PL"/>
        </w:rPr>
        <w:t xml:space="preserve"> EFRR RPO WSL 2014-2020, stanowiącym załącznik nr 4 do decyzji </w:t>
      </w:r>
      <w:r w:rsidRPr="005618A4">
        <w:rPr>
          <w:sz w:val="22"/>
          <w:szCs w:val="22"/>
        </w:rPr>
        <w:t>oraz informacji zamieszczonych w szczególności na stronie internetowej IZ RPO WSL</w:t>
      </w:r>
      <w:r w:rsidR="00AA6B9C">
        <w:rPr>
          <w:sz w:val="22"/>
          <w:szCs w:val="22"/>
          <w:lang w:val="pl-PL"/>
        </w:rPr>
        <w:t xml:space="preserve"> http://www.rpo.slaskie.pl</w:t>
      </w:r>
      <w:r w:rsidRPr="005618A4">
        <w:rPr>
          <w:sz w:val="22"/>
          <w:szCs w:val="22"/>
        </w:rPr>
        <w:t>;</w:t>
      </w:r>
    </w:p>
    <w:p w:rsidR="008651C6" w:rsidRPr="005618A4" w:rsidRDefault="00CF5D29" w:rsidP="00D43BB2">
      <w:pPr>
        <w:pStyle w:val="Tekstpodstawowy"/>
        <w:numPr>
          <w:ilvl w:val="3"/>
          <w:numId w:val="10"/>
        </w:numPr>
        <w:tabs>
          <w:tab w:val="clear" w:pos="288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przestrzegania </w:t>
      </w:r>
      <w:r w:rsidRPr="005618A4">
        <w:rPr>
          <w:sz w:val="22"/>
          <w:szCs w:val="22"/>
          <w:lang w:val="pl-PL"/>
        </w:rPr>
        <w:t xml:space="preserve">aktualnych </w:t>
      </w:r>
      <w:r w:rsidRPr="005618A4">
        <w:rPr>
          <w:sz w:val="22"/>
          <w:szCs w:val="22"/>
        </w:rPr>
        <w:t xml:space="preserve">przepisów </w:t>
      </w:r>
      <w:r w:rsidRPr="005618A4">
        <w:rPr>
          <w:sz w:val="22"/>
          <w:szCs w:val="22"/>
          <w:lang w:val="pl-PL"/>
        </w:rPr>
        <w:t>prawa unijnego i krajowego</w:t>
      </w:r>
      <w:r w:rsidR="00A7706C" w:rsidRPr="005618A4">
        <w:rPr>
          <w:sz w:val="22"/>
          <w:szCs w:val="22"/>
          <w:lang w:val="pl-PL"/>
        </w:rPr>
        <w:t xml:space="preserve"> oraz wytycznych</w:t>
      </w:r>
      <w:r w:rsidR="006E43D0" w:rsidRPr="005618A4">
        <w:rPr>
          <w:sz w:val="22"/>
          <w:szCs w:val="22"/>
          <w:lang w:val="pl-PL"/>
        </w:rPr>
        <w:t>.</w:t>
      </w:r>
    </w:p>
    <w:p w:rsidR="006E43D0" w:rsidRPr="005618A4" w:rsidRDefault="006E43D0" w:rsidP="00D43BB2">
      <w:pPr>
        <w:pStyle w:val="Tekstpodstawowy"/>
        <w:numPr>
          <w:ilvl w:val="0"/>
          <w:numId w:val="9"/>
        </w:numPr>
        <w:tabs>
          <w:tab w:val="clear" w:pos="757"/>
          <w:tab w:val="left" w:pos="-216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 xml:space="preserve">IZ RPO WSL oraz beneficjent zobowiązują się do stosowania wytycznych wskazanych w </w:t>
      </w:r>
      <w:r w:rsidRPr="005618A4">
        <w:rPr>
          <w:sz w:val="22"/>
          <w:szCs w:val="22"/>
        </w:rPr>
        <w:t>§</w:t>
      </w:r>
      <w:r w:rsidRPr="005618A4">
        <w:rPr>
          <w:sz w:val="22"/>
          <w:szCs w:val="22"/>
          <w:lang w:val="pl-PL"/>
        </w:rPr>
        <w:t xml:space="preserve"> 1 pkt 38</w:t>
      </w:r>
      <w:r w:rsidR="00A45090">
        <w:rPr>
          <w:sz w:val="22"/>
          <w:szCs w:val="22"/>
          <w:lang w:val="pl-PL"/>
        </w:rPr>
        <w:t>)</w:t>
      </w:r>
      <w:r w:rsidRPr="005618A4">
        <w:rPr>
          <w:sz w:val="22"/>
          <w:szCs w:val="22"/>
          <w:lang w:val="pl-PL"/>
        </w:rPr>
        <w:t xml:space="preserve">, </w:t>
      </w:r>
      <w:r w:rsidR="005618A4">
        <w:rPr>
          <w:sz w:val="22"/>
          <w:szCs w:val="22"/>
          <w:lang w:val="pl-PL"/>
        </w:rPr>
        <w:br/>
      </w:r>
      <w:r w:rsidRPr="005618A4">
        <w:rPr>
          <w:sz w:val="22"/>
          <w:szCs w:val="22"/>
          <w:lang w:val="pl-PL"/>
        </w:rPr>
        <w:t>w tym m.in.:</w:t>
      </w:r>
    </w:p>
    <w:p w:rsidR="006E43D0" w:rsidRPr="005618A4" w:rsidRDefault="00AA6B9C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Wytyczne </w:t>
      </w:r>
      <w:r w:rsidRPr="005D6BEF">
        <w:rPr>
          <w:sz w:val="22"/>
          <w:szCs w:val="22"/>
        </w:rPr>
        <w:t>w zakresie realizacji zasady równości szans i niedyskryminacji</w:t>
      </w:r>
      <w:r>
        <w:rPr>
          <w:sz w:val="22"/>
          <w:szCs w:val="22"/>
          <w:lang w:val="pl-PL"/>
        </w:rPr>
        <w:t xml:space="preserve">, w tym dostępności dla osób </w:t>
      </w:r>
      <w:r w:rsidR="00A45090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z niepełnosprawnościami</w:t>
      </w:r>
      <w:r w:rsidRPr="005D6BEF">
        <w:rPr>
          <w:sz w:val="22"/>
          <w:szCs w:val="22"/>
        </w:rPr>
        <w:t xml:space="preserve"> oraz zasady równości szans kobiet i mężczyzn w ramach funduszy unijnych na lata 2014-2020</w:t>
      </w:r>
      <w:r w:rsidR="006E43D0"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sprawozdawczości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informacji i promocji programów operacyjnych polityki spójności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monitorowania postępu rzeczowego realizacji programów operacyjnych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Wytyczne w zakresie warunków certyfikacji oraz przygotowania prognoz wniosków o płatność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do Komisji Europejskiej w ramach programów operacyjnych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realizacji zasady partnerstwa na lata 2014 – 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zagadnień związanych z przygotowaniem projektów inwestycyjnych, w tym projektów generujących dochód i projektów hybrydowych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5618A4" w:rsidRDefault="006E43D0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5618A4">
        <w:rPr>
          <w:sz w:val="22"/>
          <w:szCs w:val="22"/>
        </w:rPr>
        <w:t>Wytyczne w zakresie gromadzenia i przekazywania danych w postaci elektronicznej na lata 2014-2020</w:t>
      </w:r>
      <w:r w:rsidRPr="005618A4">
        <w:rPr>
          <w:sz w:val="22"/>
          <w:szCs w:val="22"/>
          <w:lang w:val="pl-PL"/>
        </w:rPr>
        <w:t>;</w:t>
      </w:r>
    </w:p>
    <w:p w:rsidR="006E43D0" w:rsidRPr="00204B10" w:rsidRDefault="00DF7883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204B10">
        <w:rPr>
          <w:sz w:val="22"/>
          <w:szCs w:val="22"/>
        </w:rPr>
        <w:t>Wytyczn</w:t>
      </w:r>
      <w:r w:rsidRPr="00204B10">
        <w:rPr>
          <w:sz w:val="22"/>
          <w:szCs w:val="22"/>
          <w:lang w:val="pl-PL"/>
        </w:rPr>
        <w:t>e</w:t>
      </w:r>
      <w:r w:rsidRPr="00204B10">
        <w:rPr>
          <w:sz w:val="22"/>
          <w:szCs w:val="22"/>
        </w:rPr>
        <w:t xml:space="preserve"> </w:t>
      </w:r>
      <w:r w:rsidR="006E43D0" w:rsidRPr="00204B10">
        <w:rPr>
          <w:sz w:val="22"/>
          <w:szCs w:val="22"/>
        </w:rPr>
        <w:t>w zakresie reguł dofinansowania z programów operacyjnych podmiotów realizujących obowiązek świadczenia usług w ogólnym interesie gospodarczym w ramach zadań własnych samor</w:t>
      </w:r>
      <w:r w:rsidR="00204B10" w:rsidRPr="00204B10">
        <w:rPr>
          <w:sz w:val="22"/>
          <w:szCs w:val="22"/>
        </w:rPr>
        <w:t>ządu gminy w gospodarce odpadami komunalnymi;</w:t>
      </w:r>
    </w:p>
    <w:p w:rsidR="006E43D0" w:rsidRPr="00204B10" w:rsidRDefault="00DF7883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204B10">
        <w:rPr>
          <w:sz w:val="22"/>
          <w:szCs w:val="22"/>
        </w:rPr>
        <w:t>Wytyczn</w:t>
      </w:r>
      <w:r w:rsidRPr="00204B10">
        <w:rPr>
          <w:sz w:val="22"/>
          <w:szCs w:val="22"/>
          <w:lang w:val="pl-PL"/>
        </w:rPr>
        <w:t>e</w:t>
      </w:r>
      <w:r w:rsidRPr="00204B10">
        <w:rPr>
          <w:sz w:val="22"/>
          <w:szCs w:val="22"/>
        </w:rPr>
        <w:t xml:space="preserve"> </w:t>
      </w:r>
      <w:r w:rsidR="006E43D0" w:rsidRPr="00204B10">
        <w:rPr>
          <w:sz w:val="22"/>
          <w:szCs w:val="22"/>
        </w:rPr>
        <w:t xml:space="preserve">w zakresie sposobu korygowania i odzyskiwania nieprawidłowych wydatków </w:t>
      </w:r>
      <w:r w:rsidR="005618A4" w:rsidRPr="00204B10">
        <w:rPr>
          <w:sz w:val="22"/>
          <w:szCs w:val="22"/>
        </w:rPr>
        <w:br/>
      </w:r>
      <w:r w:rsidR="006E43D0" w:rsidRPr="00204B10">
        <w:rPr>
          <w:sz w:val="22"/>
          <w:szCs w:val="22"/>
        </w:rPr>
        <w:t>oraz raportowania nieprawidłowości w ramach programów operacyjnych polityki spójności na lata 2014-2020</w:t>
      </w:r>
      <w:r w:rsidR="006E43D0" w:rsidRPr="00204B10">
        <w:rPr>
          <w:sz w:val="22"/>
          <w:szCs w:val="22"/>
          <w:lang w:val="pl-PL"/>
        </w:rPr>
        <w:t xml:space="preserve">; </w:t>
      </w:r>
    </w:p>
    <w:p w:rsidR="006E43D0" w:rsidRPr="00204B10" w:rsidRDefault="00DF7883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204B10">
        <w:rPr>
          <w:sz w:val="22"/>
          <w:szCs w:val="22"/>
        </w:rPr>
        <w:t>Wytyczn</w:t>
      </w:r>
      <w:r w:rsidRPr="00204B10">
        <w:rPr>
          <w:sz w:val="22"/>
          <w:szCs w:val="22"/>
          <w:lang w:val="pl-PL"/>
        </w:rPr>
        <w:t>e</w:t>
      </w:r>
      <w:r w:rsidRPr="00204B10">
        <w:rPr>
          <w:sz w:val="22"/>
          <w:szCs w:val="22"/>
        </w:rPr>
        <w:t xml:space="preserve"> </w:t>
      </w:r>
      <w:r w:rsidR="006E43D0" w:rsidRPr="00204B10">
        <w:rPr>
          <w:sz w:val="22"/>
          <w:szCs w:val="22"/>
        </w:rPr>
        <w:t>w zakresie rewitalizacji w programach operacyjnych na lata 2014-2020</w:t>
      </w:r>
      <w:r w:rsidR="006E43D0" w:rsidRPr="00204B10">
        <w:rPr>
          <w:sz w:val="22"/>
          <w:szCs w:val="22"/>
          <w:lang w:val="pl-PL"/>
        </w:rPr>
        <w:t xml:space="preserve">; </w:t>
      </w:r>
    </w:p>
    <w:p w:rsidR="006E43D0" w:rsidRPr="00204B10" w:rsidRDefault="00DF7883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204B10">
        <w:rPr>
          <w:sz w:val="22"/>
          <w:szCs w:val="22"/>
        </w:rPr>
        <w:t>Wytyczn</w:t>
      </w:r>
      <w:r w:rsidRPr="00204B10">
        <w:rPr>
          <w:sz w:val="22"/>
          <w:szCs w:val="22"/>
          <w:lang w:val="pl-PL"/>
        </w:rPr>
        <w:t>e</w:t>
      </w:r>
      <w:r w:rsidR="00204B10" w:rsidRPr="00204B10">
        <w:rPr>
          <w:sz w:val="22"/>
          <w:szCs w:val="22"/>
          <w:lang w:val="pl-PL"/>
        </w:rPr>
        <w:t xml:space="preserve"> Ministra Infrastruktury i Rozwoju</w:t>
      </w:r>
      <w:r w:rsidRPr="00204B10">
        <w:rPr>
          <w:sz w:val="22"/>
          <w:szCs w:val="22"/>
          <w:lang w:val="pl-PL"/>
        </w:rPr>
        <w:t xml:space="preserve"> </w:t>
      </w:r>
      <w:r w:rsidR="006E43D0" w:rsidRPr="00204B10">
        <w:rPr>
          <w:sz w:val="22"/>
          <w:szCs w:val="22"/>
        </w:rPr>
        <w:t xml:space="preserve">w zakresie kontroli realizacji programów operacyjnych </w:t>
      </w:r>
      <w:r w:rsidR="00A45090">
        <w:rPr>
          <w:sz w:val="22"/>
          <w:szCs w:val="22"/>
        </w:rPr>
        <w:br/>
      </w:r>
      <w:r w:rsidR="006E43D0" w:rsidRPr="00204B10">
        <w:rPr>
          <w:sz w:val="22"/>
          <w:szCs w:val="22"/>
        </w:rPr>
        <w:t>na lata 2014-2020</w:t>
      </w:r>
      <w:r w:rsidR="00204B10" w:rsidRPr="00204B10">
        <w:rPr>
          <w:sz w:val="22"/>
          <w:szCs w:val="22"/>
          <w:lang w:val="pl-PL"/>
        </w:rPr>
        <w:t>;</w:t>
      </w:r>
    </w:p>
    <w:p w:rsidR="006E43D0" w:rsidRPr="00204B10" w:rsidRDefault="00DF7883" w:rsidP="00D43BB2">
      <w:pPr>
        <w:pStyle w:val="Tekstpodstawowy"/>
        <w:numPr>
          <w:ilvl w:val="1"/>
          <w:numId w:val="9"/>
        </w:numPr>
        <w:tabs>
          <w:tab w:val="clear" w:pos="1440"/>
          <w:tab w:val="left" w:pos="-2160"/>
        </w:tabs>
        <w:spacing w:before="120" w:after="120"/>
        <w:ind w:left="993" w:hanging="426"/>
        <w:rPr>
          <w:sz w:val="22"/>
          <w:szCs w:val="22"/>
        </w:rPr>
      </w:pPr>
      <w:r w:rsidRPr="00204B10">
        <w:rPr>
          <w:sz w:val="22"/>
          <w:szCs w:val="22"/>
        </w:rPr>
        <w:t>Wytyczn</w:t>
      </w:r>
      <w:r w:rsidRPr="00204B10">
        <w:rPr>
          <w:sz w:val="22"/>
          <w:szCs w:val="22"/>
          <w:lang w:val="pl-PL"/>
        </w:rPr>
        <w:t>e</w:t>
      </w:r>
      <w:r w:rsidRPr="00204B10">
        <w:rPr>
          <w:sz w:val="22"/>
          <w:szCs w:val="22"/>
        </w:rPr>
        <w:t xml:space="preserve"> </w:t>
      </w:r>
      <w:r w:rsidR="006E43D0" w:rsidRPr="00204B10">
        <w:rPr>
          <w:sz w:val="22"/>
          <w:szCs w:val="22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="00204B10" w:rsidRPr="00204B10">
        <w:rPr>
          <w:sz w:val="22"/>
          <w:szCs w:val="22"/>
          <w:lang w:val="pl-PL"/>
        </w:rPr>
        <w:t>;</w:t>
      </w:r>
    </w:p>
    <w:p w:rsidR="00204B10" w:rsidRPr="00204B10" w:rsidRDefault="00204B10" w:rsidP="00D43BB2">
      <w:pPr>
        <w:numPr>
          <w:ilvl w:val="1"/>
          <w:numId w:val="9"/>
        </w:numPr>
        <w:tabs>
          <w:tab w:val="clear" w:pos="1440"/>
        </w:tabs>
        <w:spacing w:before="120"/>
        <w:ind w:left="992" w:hanging="425"/>
        <w:jc w:val="both"/>
        <w:rPr>
          <w:sz w:val="22"/>
          <w:szCs w:val="22"/>
          <w:lang w:val="x-none"/>
        </w:rPr>
      </w:pPr>
      <w:r w:rsidRPr="00204B10">
        <w:rPr>
          <w:sz w:val="22"/>
          <w:szCs w:val="22"/>
          <w:lang w:val="x-none"/>
        </w:rPr>
        <w:t>Wytyczne w zakresie dokumentowania postępowania w sprawie oceny oddziaływania na środowisko dla przedsięwzięć współfinansowanych z krajowych lub regionalnych programów operacyjnych;</w:t>
      </w:r>
    </w:p>
    <w:p w:rsidR="00204B10" w:rsidRPr="00204B10" w:rsidRDefault="00204B10" w:rsidP="00D43BB2">
      <w:pPr>
        <w:numPr>
          <w:ilvl w:val="1"/>
          <w:numId w:val="9"/>
        </w:numPr>
        <w:tabs>
          <w:tab w:val="clear" w:pos="1440"/>
        </w:tabs>
        <w:spacing w:before="120"/>
        <w:ind w:left="992" w:hanging="425"/>
        <w:jc w:val="both"/>
        <w:rPr>
          <w:sz w:val="22"/>
          <w:szCs w:val="22"/>
          <w:lang w:val="x-none"/>
        </w:rPr>
      </w:pPr>
      <w:r w:rsidRPr="00204B10">
        <w:rPr>
          <w:sz w:val="22"/>
          <w:szCs w:val="22"/>
          <w:lang w:val="x-none"/>
        </w:rPr>
        <w:t>Wytyczne w zakresie dofinansowania z programów operacyjnych podmiotów realizujących obowiązek świadczenia usług publicznych w transporcie zbiorowym;</w:t>
      </w:r>
    </w:p>
    <w:p w:rsidR="00A22D80" w:rsidRPr="00A22D80" w:rsidRDefault="00A22D80" w:rsidP="00D43BB2">
      <w:pPr>
        <w:numPr>
          <w:ilvl w:val="1"/>
          <w:numId w:val="9"/>
        </w:numPr>
        <w:tabs>
          <w:tab w:val="clear" w:pos="1440"/>
        </w:tabs>
        <w:spacing w:before="120"/>
        <w:ind w:left="993" w:hanging="426"/>
        <w:jc w:val="both"/>
        <w:rPr>
          <w:sz w:val="22"/>
          <w:szCs w:val="22"/>
          <w:lang w:val="x-none"/>
        </w:rPr>
      </w:pPr>
      <w:r w:rsidRPr="00A22D80">
        <w:rPr>
          <w:sz w:val="22"/>
          <w:szCs w:val="22"/>
          <w:lang w:val="x-none"/>
        </w:rPr>
        <w:t>Wytyczne programowe w zakresie kwalifikowania wydatków z Europejskiego Funduszu Rozwoju Regionalnego w ramach Regionalnego Programu Operacyjnego Województwa Śląskiego na lata 2014 - 2020;</w:t>
      </w:r>
    </w:p>
    <w:p w:rsidR="00B60A59" w:rsidRPr="00B91F35" w:rsidRDefault="00B60A59" w:rsidP="00D43BB2">
      <w:pPr>
        <w:pStyle w:val="Tekstpodstawowy"/>
        <w:numPr>
          <w:ilvl w:val="0"/>
          <w:numId w:val="9"/>
        </w:numPr>
        <w:tabs>
          <w:tab w:val="clear" w:pos="757"/>
          <w:tab w:val="left" w:pos="-216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5D6BEF">
        <w:rPr>
          <w:sz w:val="22"/>
          <w:szCs w:val="22"/>
          <w:lang w:val="pl-PL"/>
        </w:rPr>
        <w:t xml:space="preserve">IZ RPO WSL oraz beneficjent zobowiązują się do stosowania </w:t>
      </w:r>
      <w:r>
        <w:rPr>
          <w:sz w:val="22"/>
          <w:szCs w:val="22"/>
          <w:lang w:val="pl-PL"/>
        </w:rPr>
        <w:t xml:space="preserve">właściwych </w:t>
      </w:r>
      <w:r w:rsidRPr="005D6BEF">
        <w:rPr>
          <w:sz w:val="22"/>
          <w:szCs w:val="22"/>
          <w:lang w:val="pl-PL"/>
        </w:rPr>
        <w:t>wytycznych</w:t>
      </w:r>
      <w:r>
        <w:rPr>
          <w:sz w:val="22"/>
          <w:szCs w:val="22"/>
          <w:lang w:val="pl-PL"/>
        </w:rPr>
        <w:t xml:space="preserve"> wraz z późniejszymi zmianami.</w:t>
      </w:r>
    </w:p>
    <w:p w:rsidR="00B60A59" w:rsidRPr="00B91F35" w:rsidRDefault="00B60A59" w:rsidP="00D43BB2">
      <w:pPr>
        <w:pStyle w:val="Tekstpodstawowy"/>
        <w:numPr>
          <w:ilvl w:val="0"/>
          <w:numId w:val="9"/>
        </w:numPr>
        <w:tabs>
          <w:tab w:val="clear" w:pos="757"/>
          <w:tab w:val="left" w:pos="-216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>
        <w:rPr>
          <w:sz w:val="22"/>
          <w:szCs w:val="22"/>
          <w:lang w:val="pl-PL"/>
        </w:rPr>
        <w:t>Zmiana treści wytycznych nie stanowi zmiany treści decyzji.</w:t>
      </w:r>
    </w:p>
    <w:p w:rsidR="009B5EA5" w:rsidRDefault="009B5EA5" w:rsidP="005618A4">
      <w:pPr>
        <w:pStyle w:val="Tekstpodstawowy"/>
        <w:tabs>
          <w:tab w:val="left" w:pos="-2160"/>
          <w:tab w:val="left" w:pos="720"/>
          <w:tab w:val="num" w:pos="1134"/>
        </w:tabs>
        <w:spacing w:before="120" w:after="120"/>
        <w:ind w:left="426" w:hanging="426"/>
        <w:jc w:val="center"/>
        <w:rPr>
          <w:b/>
          <w:sz w:val="22"/>
          <w:szCs w:val="22"/>
          <w:lang w:val="pl-PL"/>
        </w:rPr>
      </w:pPr>
    </w:p>
    <w:p w:rsidR="00152338" w:rsidRPr="00665BE6" w:rsidRDefault="00A1591D" w:rsidP="005618A4">
      <w:pPr>
        <w:pStyle w:val="Tekstpodstawowy"/>
        <w:tabs>
          <w:tab w:val="left" w:pos="-2160"/>
          <w:tab w:val="left" w:pos="720"/>
          <w:tab w:val="num" w:pos="1134"/>
        </w:tabs>
        <w:spacing w:before="120" w:after="120"/>
        <w:ind w:left="426" w:hanging="426"/>
        <w:jc w:val="center"/>
        <w:rPr>
          <w:b/>
          <w:sz w:val="22"/>
          <w:szCs w:val="22"/>
          <w:lang w:val="pl-PL"/>
        </w:rPr>
      </w:pPr>
      <w:r w:rsidRPr="005618A4">
        <w:rPr>
          <w:b/>
          <w:sz w:val="22"/>
          <w:szCs w:val="22"/>
          <w:lang w:val="pl-PL"/>
        </w:rPr>
        <w:t>§</w:t>
      </w:r>
      <w:r w:rsidR="00152338" w:rsidRPr="005618A4">
        <w:rPr>
          <w:b/>
          <w:sz w:val="22"/>
          <w:szCs w:val="22"/>
        </w:rPr>
        <w:t xml:space="preserve"> </w:t>
      </w:r>
      <w:r w:rsidR="00665BE6">
        <w:rPr>
          <w:b/>
          <w:sz w:val="22"/>
          <w:szCs w:val="22"/>
          <w:lang w:val="pl-PL"/>
        </w:rPr>
        <w:t>4</w:t>
      </w:r>
    </w:p>
    <w:p w:rsidR="00152338" w:rsidRPr="005618A4" w:rsidRDefault="00152338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szCs w:val="22"/>
        </w:rPr>
      </w:pPr>
      <w:r w:rsidRPr="005618A4">
        <w:rPr>
          <w:b/>
          <w:szCs w:val="22"/>
        </w:rPr>
        <w:t>Trwałość projektu</w:t>
      </w:r>
    </w:p>
    <w:p w:rsidR="00152338" w:rsidRPr="005618A4" w:rsidRDefault="00152338" w:rsidP="00D43BB2">
      <w:pPr>
        <w:pStyle w:val="Tekstpodstawowy21"/>
        <w:numPr>
          <w:ilvl w:val="0"/>
          <w:numId w:val="17"/>
        </w:numPr>
        <w:tabs>
          <w:tab w:val="clear" w:pos="397"/>
          <w:tab w:val="left" w:pos="-2160"/>
        </w:tabs>
        <w:spacing w:before="120" w:line="240" w:lineRule="auto"/>
        <w:ind w:left="426" w:hanging="426"/>
        <w:rPr>
          <w:szCs w:val="22"/>
        </w:rPr>
      </w:pPr>
      <w:r w:rsidRPr="005618A4">
        <w:rPr>
          <w:szCs w:val="22"/>
        </w:rPr>
        <w:t xml:space="preserve">Beneficjent zobowiązuje się </w:t>
      </w:r>
      <w:r w:rsidR="00E46FA1" w:rsidRPr="005618A4">
        <w:rPr>
          <w:szCs w:val="22"/>
        </w:rPr>
        <w:t xml:space="preserve">zgodnie z art. 71 rozporządzenia </w:t>
      </w:r>
      <w:r w:rsidR="00273A83" w:rsidRPr="005618A4">
        <w:rPr>
          <w:szCs w:val="22"/>
        </w:rPr>
        <w:t>ogólnego</w:t>
      </w:r>
      <w:r w:rsidR="00E46FA1" w:rsidRPr="005618A4">
        <w:rPr>
          <w:szCs w:val="22"/>
        </w:rPr>
        <w:t xml:space="preserve"> do </w:t>
      </w:r>
      <w:r w:rsidRPr="005618A4">
        <w:rPr>
          <w:szCs w:val="22"/>
        </w:rPr>
        <w:t xml:space="preserve">utrzymania trwałości projektu, </w:t>
      </w:r>
      <w:r w:rsidR="005618A4">
        <w:rPr>
          <w:szCs w:val="22"/>
        </w:rPr>
        <w:br/>
      </w:r>
      <w:r w:rsidRPr="005618A4">
        <w:rPr>
          <w:szCs w:val="22"/>
        </w:rPr>
        <w:t>w tym trwałości finansowej</w:t>
      </w:r>
      <w:r w:rsidR="00E46FA1" w:rsidRPr="005618A4">
        <w:rPr>
          <w:szCs w:val="22"/>
        </w:rPr>
        <w:t>,</w:t>
      </w:r>
      <w:r w:rsidR="00AE5835" w:rsidRPr="005618A4">
        <w:rPr>
          <w:szCs w:val="22"/>
        </w:rPr>
        <w:t xml:space="preserve"> </w:t>
      </w:r>
      <w:r w:rsidR="00E46FA1" w:rsidRPr="005618A4">
        <w:rPr>
          <w:szCs w:val="22"/>
        </w:rPr>
        <w:t>oraz nieprzenos</w:t>
      </w:r>
      <w:r w:rsidR="003F2D08">
        <w:rPr>
          <w:szCs w:val="22"/>
        </w:rPr>
        <w:t>zenia działalności poza obszar objęty programem</w:t>
      </w:r>
      <w:r w:rsidRPr="005618A4">
        <w:rPr>
          <w:szCs w:val="22"/>
        </w:rPr>
        <w:t xml:space="preserve">. </w:t>
      </w:r>
    </w:p>
    <w:p w:rsidR="00152338" w:rsidRPr="005618A4" w:rsidRDefault="00152338" w:rsidP="00D43BB2">
      <w:pPr>
        <w:pStyle w:val="Tekstpodstawowy21"/>
        <w:numPr>
          <w:ilvl w:val="0"/>
          <w:numId w:val="17"/>
        </w:numPr>
        <w:tabs>
          <w:tab w:val="left" w:pos="-2160"/>
        </w:tabs>
        <w:spacing w:before="120" w:line="240" w:lineRule="auto"/>
        <w:ind w:left="426" w:hanging="426"/>
        <w:rPr>
          <w:szCs w:val="22"/>
        </w:rPr>
      </w:pPr>
      <w:r w:rsidRPr="005618A4">
        <w:rPr>
          <w:szCs w:val="22"/>
        </w:rPr>
        <w:t>Beneficjent jest zobowiązany do niezwłocznego pisemnego poinformowania IZ RPO WSL o wszelkich okolicznościach</w:t>
      </w:r>
      <w:r w:rsidR="004765C4" w:rsidRPr="005618A4">
        <w:rPr>
          <w:szCs w:val="22"/>
        </w:rPr>
        <w:t>,</w:t>
      </w:r>
      <w:r w:rsidR="00F22AFF" w:rsidRPr="005618A4">
        <w:rPr>
          <w:szCs w:val="22"/>
        </w:rPr>
        <w:t xml:space="preserve"> </w:t>
      </w:r>
      <w:r w:rsidR="00DA3698" w:rsidRPr="005618A4">
        <w:rPr>
          <w:szCs w:val="22"/>
        </w:rPr>
        <w:t xml:space="preserve">które </w:t>
      </w:r>
      <w:r w:rsidR="0084258F" w:rsidRPr="005618A4">
        <w:rPr>
          <w:szCs w:val="22"/>
        </w:rPr>
        <w:t xml:space="preserve">spowodowały </w:t>
      </w:r>
      <w:r w:rsidR="00BA1C4A" w:rsidRPr="005618A4">
        <w:rPr>
          <w:szCs w:val="22"/>
        </w:rPr>
        <w:t xml:space="preserve">lub mogą spowodować </w:t>
      </w:r>
      <w:r w:rsidR="00702DC4" w:rsidRPr="005618A4">
        <w:rPr>
          <w:szCs w:val="22"/>
        </w:rPr>
        <w:t>nieutrzymanie trwałości</w:t>
      </w:r>
      <w:r w:rsidRPr="005618A4">
        <w:rPr>
          <w:szCs w:val="22"/>
        </w:rPr>
        <w:t xml:space="preserve"> projektu</w:t>
      </w:r>
      <w:r w:rsidR="00DA3698" w:rsidRPr="005618A4">
        <w:rPr>
          <w:szCs w:val="22"/>
        </w:rPr>
        <w:t>,</w:t>
      </w:r>
      <w:r w:rsidR="00F22AFF" w:rsidRPr="005618A4">
        <w:rPr>
          <w:szCs w:val="22"/>
        </w:rPr>
        <w:t xml:space="preserve"> </w:t>
      </w:r>
      <w:r w:rsidR="00BA1C4A" w:rsidRPr="005618A4">
        <w:rPr>
          <w:szCs w:val="22"/>
        </w:rPr>
        <w:t xml:space="preserve">zmianę </w:t>
      </w:r>
      <w:r w:rsidRPr="005618A4">
        <w:rPr>
          <w:szCs w:val="22"/>
        </w:rPr>
        <w:t>kwalifikowalnoś</w:t>
      </w:r>
      <w:r w:rsidR="00BA1C4A" w:rsidRPr="005618A4">
        <w:rPr>
          <w:szCs w:val="22"/>
        </w:rPr>
        <w:t>ci</w:t>
      </w:r>
      <w:r w:rsidRPr="005618A4">
        <w:rPr>
          <w:szCs w:val="22"/>
        </w:rPr>
        <w:t xml:space="preserve"> wydatków w okresie trwałości</w:t>
      </w:r>
      <w:r w:rsidR="00CF5D29" w:rsidRPr="005618A4">
        <w:rPr>
          <w:szCs w:val="22"/>
        </w:rPr>
        <w:t xml:space="preserve"> projektu</w:t>
      </w:r>
      <w:r w:rsidRPr="005618A4">
        <w:rPr>
          <w:szCs w:val="22"/>
        </w:rPr>
        <w:t>, w tym zmian</w:t>
      </w:r>
      <w:r w:rsidR="00BA1C4A" w:rsidRPr="005618A4">
        <w:rPr>
          <w:szCs w:val="22"/>
        </w:rPr>
        <w:t>y</w:t>
      </w:r>
      <w:r w:rsidRPr="005618A4">
        <w:rPr>
          <w:szCs w:val="22"/>
        </w:rPr>
        <w:t xml:space="preserve"> powodując</w:t>
      </w:r>
      <w:r w:rsidR="00BA1C4A" w:rsidRPr="005618A4">
        <w:rPr>
          <w:szCs w:val="22"/>
        </w:rPr>
        <w:t>e</w:t>
      </w:r>
      <w:r w:rsidRPr="005618A4">
        <w:rPr>
          <w:szCs w:val="22"/>
        </w:rPr>
        <w:t xml:space="preserve"> możliwość odzyskania przez </w:t>
      </w:r>
      <w:r w:rsidR="00560A34">
        <w:rPr>
          <w:szCs w:val="22"/>
        </w:rPr>
        <w:t>b</w:t>
      </w:r>
      <w:r w:rsidRPr="005618A4">
        <w:rPr>
          <w:szCs w:val="22"/>
        </w:rPr>
        <w:t xml:space="preserve">eneficjenta podatku od towarów i usług, który stanowił wydatek kwalifikowalny w okresie realizacji </w:t>
      </w:r>
      <w:r w:rsidR="00F22AFF" w:rsidRPr="005618A4">
        <w:rPr>
          <w:szCs w:val="22"/>
        </w:rPr>
        <w:t>p</w:t>
      </w:r>
      <w:r w:rsidRPr="005618A4">
        <w:rPr>
          <w:szCs w:val="22"/>
        </w:rPr>
        <w:t>rojektu.</w:t>
      </w:r>
    </w:p>
    <w:p w:rsidR="004C273A" w:rsidRPr="005618A4" w:rsidRDefault="00BC6AB1" w:rsidP="00D43BB2">
      <w:pPr>
        <w:pStyle w:val="Tekstpodstawowy"/>
        <w:numPr>
          <w:ilvl w:val="0"/>
          <w:numId w:val="17"/>
        </w:numPr>
        <w:tabs>
          <w:tab w:val="clear" w:pos="397"/>
          <w:tab w:val="left" w:pos="-216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</w:t>
      </w:r>
      <w:r w:rsidR="00520980">
        <w:rPr>
          <w:sz w:val="22"/>
          <w:szCs w:val="22"/>
          <w:lang w:val="pl-PL"/>
        </w:rPr>
        <w:t xml:space="preserve"> </w:t>
      </w:r>
      <w:r w:rsidR="00600909">
        <w:rPr>
          <w:sz w:val="22"/>
          <w:szCs w:val="22"/>
          <w:lang w:val="pl-PL"/>
        </w:rPr>
        <w:t>zwrócić dofinansowanie wraz z odsetkam</w:t>
      </w:r>
      <w:r w:rsidR="00520980">
        <w:rPr>
          <w:sz w:val="22"/>
          <w:szCs w:val="22"/>
          <w:lang w:val="pl-PL"/>
        </w:rPr>
        <w:t>i</w:t>
      </w:r>
      <w:r w:rsidR="00600909">
        <w:rPr>
          <w:sz w:val="22"/>
          <w:szCs w:val="22"/>
          <w:lang w:val="pl-PL"/>
        </w:rPr>
        <w:t xml:space="preserve">, </w:t>
      </w:r>
      <w:r w:rsidR="00463007" w:rsidRPr="005618A4">
        <w:rPr>
          <w:sz w:val="22"/>
          <w:szCs w:val="22"/>
          <w:lang w:val="pl-PL"/>
        </w:rPr>
        <w:t xml:space="preserve">w przypadku gdy w okresie trwałości projektu wystąpią przesłanki wskazane </w:t>
      </w:r>
      <w:r w:rsidRPr="005618A4">
        <w:rPr>
          <w:sz w:val="22"/>
          <w:szCs w:val="22"/>
        </w:rPr>
        <w:t>w art. 71 rozporządzenia ogólnego. Wartość dofinansowania przypadająca do zwrotu zostanie określona proporcjonalnie do okresu nieutrzymania trwałości</w:t>
      </w:r>
      <w:r w:rsidR="00CF5D29" w:rsidRPr="005618A4">
        <w:rPr>
          <w:sz w:val="22"/>
          <w:szCs w:val="22"/>
          <w:lang w:val="pl-PL"/>
        </w:rPr>
        <w:t xml:space="preserve"> projektu</w:t>
      </w:r>
      <w:r w:rsidRPr="005618A4">
        <w:rPr>
          <w:sz w:val="22"/>
          <w:szCs w:val="22"/>
          <w:lang w:val="pl-PL"/>
        </w:rPr>
        <w:t xml:space="preserve">. </w:t>
      </w:r>
    </w:p>
    <w:p w:rsidR="009B5EA5" w:rsidRDefault="009B5EA5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szCs w:val="22"/>
        </w:rPr>
      </w:pPr>
    </w:p>
    <w:p w:rsidR="00DF5388" w:rsidRPr="005618A4" w:rsidRDefault="00DF5388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caps/>
          <w:szCs w:val="22"/>
        </w:rPr>
      </w:pPr>
      <w:r w:rsidRPr="005618A4">
        <w:rPr>
          <w:b/>
          <w:szCs w:val="22"/>
        </w:rPr>
        <w:t xml:space="preserve">§ </w:t>
      </w:r>
      <w:r w:rsidR="00665BE6">
        <w:rPr>
          <w:b/>
          <w:szCs w:val="22"/>
        </w:rPr>
        <w:t>5</w:t>
      </w:r>
    </w:p>
    <w:p w:rsidR="00DF5388" w:rsidRPr="005618A4" w:rsidRDefault="00DF5388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szCs w:val="22"/>
        </w:rPr>
      </w:pPr>
      <w:r w:rsidRPr="005618A4">
        <w:rPr>
          <w:b/>
          <w:szCs w:val="22"/>
        </w:rPr>
        <w:t>Kwalifikowalność wydatków</w:t>
      </w:r>
    </w:p>
    <w:p w:rsidR="00DF5388" w:rsidRPr="005618A4" w:rsidRDefault="00DF5388" w:rsidP="00D43BB2">
      <w:pPr>
        <w:pStyle w:val="Pisma"/>
        <w:numPr>
          <w:ilvl w:val="3"/>
          <w:numId w:val="3"/>
        </w:numPr>
        <w:tabs>
          <w:tab w:val="clear" w:pos="2880"/>
          <w:tab w:val="left" w:pos="426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Ocena kwalifikowalności wydatku dokonywana jest na etapie oceny wniosku o dofinansowanie </w:t>
      </w:r>
      <w:r w:rsidR="00811AA7" w:rsidRPr="005618A4">
        <w:rPr>
          <w:sz w:val="22"/>
          <w:szCs w:val="22"/>
        </w:rPr>
        <w:t>p</w:t>
      </w:r>
      <w:r w:rsidRPr="005618A4">
        <w:rPr>
          <w:sz w:val="22"/>
          <w:szCs w:val="22"/>
        </w:rPr>
        <w:t xml:space="preserve">rojektu, </w:t>
      </w:r>
      <w:r w:rsidR="00A45090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jak również w trakcie realizacji </w:t>
      </w:r>
      <w:r w:rsidR="00AE5835" w:rsidRPr="005618A4">
        <w:rPr>
          <w:sz w:val="22"/>
          <w:szCs w:val="22"/>
        </w:rPr>
        <w:t>p</w:t>
      </w:r>
      <w:r w:rsidRPr="005618A4">
        <w:rPr>
          <w:sz w:val="22"/>
          <w:szCs w:val="22"/>
        </w:rPr>
        <w:t>rojektu oraz po zakończeniu</w:t>
      </w:r>
      <w:r w:rsidR="00CF5D29" w:rsidRPr="005618A4">
        <w:rPr>
          <w:sz w:val="22"/>
          <w:szCs w:val="22"/>
        </w:rPr>
        <w:t xml:space="preserve"> realizacji projektu</w:t>
      </w:r>
      <w:r w:rsidRPr="005618A4">
        <w:rPr>
          <w:sz w:val="22"/>
          <w:szCs w:val="22"/>
        </w:rPr>
        <w:t>.</w:t>
      </w:r>
    </w:p>
    <w:p w:rsidR="00DF5388" w:rsidRPr="005618A4" w:rsidRDefault="00DF5388" w:rsidP="00D43BB2">
      <w:pPr>
        <w:pStyle w:val="Pisma"/>
        <w:numPr>
          <w:ilvl w:val="3"/>
          <w:numId w:val="3"/>
        </w:numPr>
        <w:tabs>
          <w:tab w:val="clear" w:pos="2880"/>
          <w:tab w:val="left" w:pos="426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Wydatki poniesione w ramach </w:t>
      </w:r>
      <w:r w:rsidR="00811AA7" w:rsidRPr="005618A4">
        <w:rPr>
          <w:sz w:val="22"/>
          <w:szCs w:val="22"/>
        </w:rPr>
        <w:t>p</w:t>
      </w:r>
      <w:r w:rsidRPr="005618A4">
        <w:rPr>
          <w:sz w:val="22"/>
          <w:szCs w:val="22"/>
        </w:rPr>
        <w:t xml:space="preserve">rojektu mogą być uznane za kwalifikowalne jeśli zostały poniesione przez </w:t>
      </w:r>
      <w:r w:rsidR="00811AA7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eneficjenta </w:t>
      </w:r>
      <w:r w:rsidR="00A516FA" w:rsidRPr="005618A4">
        <w:rPr>
          <w:sz w:val="22"/>
          <w:szCs w:val="22"/>
        </w:rPr>
        <w:t xml:space="preserve">lub podmiot upoważniony do ponoszenia wydatków </w:t>
      </w:r>
      <w:r w:rsidRPr="005618A4">
        <w:rPr>
          <w:sz w:val="22"/>
          <w:szCs w:val="22"/>
        </w:rPr>
        <w:t>nie wcześniej niż 1 stycznia 2014 r.</w:t>
      </w:r>
      <w:r w:rsidR="00811AA7" w:rsidRPr="005618A4">
        <w:rPr>
          <w:sz w:val="22"/>
          <w:szCs w:val="22"/>
        </w:rPr>
        <w:t xml:space="preserve">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i nie później niż w terminie określonym w § </w:t>
      </w:r>
      <w:r w:rsidR="00420BC3" w:rsidRPr="005618A4">
        <w:rPr>
          <w:sz w:val="22"/>
          <w:szCs w:val="22"/>
        </w:rPr>
        <w:t>3</w:t>
      </w:r>
      <w:r w:rsidRPr="005618A4">
        <w:rPr>
          <w:sz w:val="22"/>
          <w:szCs w:val="22"/>
        </w:rPr>
        <w:t xml:space="preserve"> ust</w:t>
      </w:r>
      <w:r w:rsidR="00A45090">
        <w:rPr>
          <w:sz w:val="22"/>
          <w:szCs w:val="22"/>
        </w:rPr>
        <w:t>.</w:t>
      </w:r>
      <w:r w:rsidRPr="005618A4">
        <w:rPr>
          <w:sz w:val="22"/>
          <w:szCs w:val="22"/>
        </w:rPr>
        <w:t xml:space="preserve"> 1 pkt </w:t>
      </w:r>
      <w:r w:rsidR="00AA09B6" w:rsidRPr="005618A4">
        <w:rPr>
          <w:sz w:val="22"/>
          <w:szCs w:val="22"/>
        </w:rPr>
        <w:t>2</w:t>
      </w:r>
      <w:r w:rsidR="00A45090">
        <w:rPr>
          <w:sz w:val="22"/>
          <w:szCs w:val="22"/>
        </w:rPr>
        <w:t>)</w:t>
      </w:r>
      <w:r w:rsidR="00A1591D" w:rsidRPr="005618A4">
        <w:rPr>
          <w:sz w:val="22"/>
          <w:szCs w:val="22"/>
        </w:rPr>
        <w:t xml:space="preserve"> decyzji</w:t>
      </w:r>
      <w:r w:rsidRPr="005618A4">
        <w:rPr>
          <w:sz w:val="22"/>
          <w:szCs w:val="22"/>
        </w:rPr>
        <w:t>.</w:t>
      </w:r>
    </w:p>
    <w:p w:rsidR="00D74570" w:rsidRPr="005618A4" w:rsidRDefault="00D74570" w:rsidP="00D43BB2">
      <w:pPr>
        <w:pStyle w:val="Pisma"/>
        <w:numPr>
          <w:ilvl w:val="3"/>
          <w:numId w:val="3"/>
        </w:numPr>
        <w:tabs>
          <w:tab w:val="clear" w:pos="2880"/>
          <w:tab w:val="left" w:pos="426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Wydatki poniesione po terminie zakończenia </w:t>
      </w:r>
      <w:r w:rsidR="00CF5D29" w:rsidRPr="005618A4">
        <w:rPr>
          <w:sz w:val="22"/>
          <w:szCs w:val="22"/>
        </w:rPr>
        <w:t xml:space="preserve">realizacji </w:t>
      </w:r>
      <w:r w:rsidRPr="005618A4">
        <w:rPr>
          <w:sz w:val="22"/>
          <w:szCs w:val="22"/>
        </w:rPr>
        <w:t xml:space="preserve">projektu będą uznane za niekwalifikowalne. </w:t>
      </w:r>
    </w:p>
    <w:p w:rsidR="008A00F8" w:rsidRPr="005618A4" w:rsidRDefault="008A00F8" w:rsidP="00D43BB2">
      <w:pPr>
        <w:pStyle w:val="Pisma"/>
        <w:numPr>
          <w:ilvl w:val="3"/>
          <w:numId w:val="3"/>
        </w:numPr>
        <w:tabs>
          <w:tab w:val="clear" w:pos="2880"/>
          <w:tab w:val="left" w:pos="426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Wydatki poniesione na podatek od towarów i usług mogą zostać uznane za kwalifikowalne, jeśli </w:t>
      </w:r>
      <w:r w:rsidR="00811AA7" w:rsidRPr="005618A4">
        <w:rPr>
          <w:sz w:val="22"/>
          <w:szCs w:val="22"/>
        </w:rPr>
        <w:t>b</w:t>
      </w:r>
      <w:r w:rsidR="00EC2C91" w:rsidRPr="005618A4">
        <w:rPr>
          <w:sz w:val="22"/>
          <w:szCs w:val="22"/>
        </w:rPr>
        <w:t>eneficjent</w:t>
      </w:r>
      <w:r w:rsidR="002A607D" w:rsidRPr="005618A4">
        <w:rPr>
          <w:sz w:val="22"/>
          <w:szCs w:val="22"/>
        </w:rPr>
        <w:t xml:space="preserve"> nie ma prawnej możliwości ich odzyskania</w:t>
      </w:r>
      <w:r w:rsidRPr="005618A4">
        <w:rPr>
          <w:sz w:val="22"/>
          <w:szCs w:val="22"/>
        </w:rPr>
        <w:t xml:space="preserve">. Potwierdzenie kwalifikowalności podatku </w:t>
      </w:r>
      <w:r w:rsidR="00CF5D29" w:rsidRPr="005618A4">
        <w:rPr>
          <w:sz w:val="22"/>
          <w:szCs w:val="22"/>
        </w:rPr>
        <w:t xml:space="preserve">od towarów i usług </w:t>
      </w:r>
      <w:r w:rsidRPr="005618A4">
        <w:rPr>
          <w:sz w:val="22"/>
          <w:szCs w:val="22"/>
        </w:rPr>
        <w:t xml:space="preserve">określone zostaje na podstawie indywidualnej interpretacji </w:t>
      </w:r>
      <w:r w:rsidR="00803009" w:rsidRPr="005618A4">
        <w:rPr>
          <w:sz w:val="22"/>
          <w:szCs w:val="22"/>
        </w:rPr>
        <w:t xml:space="preserve">prawa </w:t>
      </w:r>
      <w:r w:rsidRPr="005618A4">
        <w:rPr>
          <w:sz w:val="22"/>
          <w:szCs w:val="22"/>
        </w:rPr>
        <w:t>podatkowe</w:t>
      </w:r>
      <w:r w:rsidR="00803009" w:rsidRPr="005618A4">
        <w:rPr>
          <w:sz w:val="22"/>
          <w:szCs w:val="22"/>
        </w:rPr>
        <w:t>go</w:t>
      </w:r>
      <w:r w:rsidR="00851029" w:rsidRPr="005618A4">
        <w:rPr>
          <w:sz w:val="22"/>
          <w:szCs w:val="22"/>
        </w:rPr>
        <w:t xml:space="preserve"> najpóźniej </w:t>
      </w:r>
      <w:r w:rsidR="00125C4D">
        <w:rPr>
          <w:sz w:val="22"/>
          <w:szCs w:val="22"/>
        </w:rPr>
        <w:t>do</w:t>
      </w:r>
      <w:r w:rsidR="00125C4D" w:rsidRPr="005618A4">
        <w:rPr>
          <w:sz w:val="22"/>
          <w:szCs w:val="22"/>
        </w:rPr>
        <w:t xml:space="preserve"> </w:t>
      </w:r>
      <w:r w:rsidR="00851029" w:rsidRPr="005618A4">
        <w:rPr>
          <w:sz w:val="22"/>
          <w:szCs w:val="22"/>
        </w:rPr>
        <w:t>złożeni</w:t>
      </w:r>
      <w:r w:rsidR="00125C4D">
        <w:rPr>
          <w:sz w:val="22"/>
          <w:szCs w:val="22"/>
        </w:rPr>
        <w:t>a</w:t>
      </w:r>
      <w:r w:rsidR="00851029" w:rsidRPr="005618A4">
        <w:rPr>
          <w:sz w:val="22"/>
          <w:szCs w:val="22"/>
        </w:rPr>
        <w:t xml:space="preserve"> </w:t>
      </w:r>
      <w:r w:rsidR="00517073" w:rsidRPr="005618A4">
        <w:rPr>
          <w:sz w:val="22"/>
          <w:szCs w:val="22"/>
        </w:rPr>
        <w:t xml:space="preserve">pierwszego </w:t>
      </w:r>
      <w:r w:rsidR="00851029" w:rsidRPr="005618A4">
        <w:rPr>
          <w:sz w:val="22"/>
          <w:szCs w:val="22"/>
        </w:rPr>
        <w:t>wniosku o płatność.</w:t>
      </w:r>
      <w:r w:rsidR="00A10894" w:rsidRPr="005618A4">
        <w:rPr>
          <w:sz w:val="22"/>
          <w:szCs w:val="22"/>
        </w:rPr>
        <w:t xml:space="preserve"> </w:t>
      </w:r>
      <w:r w:rsidR="00520980">
        <w:rPr>
          <w:sz w:val="22"/>
          <w:szCs w:val="22"/>
        </w:rPr>
        <w:t>W przypadku projektu partnerskiego indywidualna interpretację prawa podatkowego powinien dostarczyć partner wiodący oraz partnerzy.</w:t>
      </w:r>
    </w:p>
    <w:p w:rsidR="00851029" w:rsidRPr="005618A4" w:rsidRDefault="00CF5D29" w:rsidP="00D43BB2">
      <w:pPr>
        <w:pStyle w:val="Pisma"/>
        <w:numPr>
          <w:ilvl w:val="3"/>
          <w:numId w:val="3"/>
        </w:numPr>
        <w:tabs>
          <w:tab w:val="clear" w:pos="2880"/>
          <w:tab w:val="left" w:pos="426"/>
        </w:tabs>
        <w:autoSpaceDE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 przypadku zmiany okoliczności prawnych lub faktycznych beneficjent na wezwanie IZ RPO WSL zobowiązany jest przedstawić oświadczenie o kwalifikowalności podatku od towarów i usług w projekcie </w:t>
      </w:r>
      <w:r w:rsidR="00A45090">
        <w:rPr>
          <w:sz w:val="22"/>
          <w:szCs w:val="22"/>
        </w:rPr>
        <w:br/>
      </w:r>
      <w:r w:rsidRPr="005618A4">
        <w:rPr>
          <w:sz w:val="22"/>
          <w:szCs w:val="22"/>
        </w:rPr>
        <w:t>oraz przedkłada aktualną indywidualną interpretacją prawa podatkowego</w:t>
      </w:r>
      <w:r w:rsidR="00851029" w:rsidRPr="005618A4">
        <w:rPr>
          <w:sz w:val="22"/>
          <w:szCs w:val="22"/>
        </w:rPr>
        <w:t>.</w:t>
      </w:r>
    </w:p>
    <w:p w:rsidR="00A80A47" w:rsidRDefault="00CF5D29" w:rsidP="00D43BB2">
      <w:pPr>
        <w:pStyle w:val="Pisma"/>
        <w:numPr>
          <w:ilvl w:val="3"/>
          <w:numId w:val="3"/>
        </w:numPr>
        <w:tabs>
          <w:tab w:val="clear" w:pos="2880"/>
        </w:tabs>
        <w:autoSpaceDE/>
        <w:autoSpaceDN w:val="0"/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Szczegółowe </w:t>
      </w:r>
      <w:r w:rsidR="006C7977" w:rsidRPr="005D6BEF">
        <w:rPr>
          <w:sz w:val="22"/>
          <w:szCs w:val="22"/>
        </w:rPr>
        <w:t xml:space="preserve">zasady kwalifikowalności wydatków określają przepisy prawa unijnego oraz krajowego </w:t>
      </w:r>
      <w:r w:rsidR="00A45090">
        <w:rPr>
          <w:sz w:val="22"/>
          <w:szCs w:val="22"/>
        </w:rPr>
        <w:br/>
      </w:r>
      <w:r w:rsidR="006C7977" w:rsidRPr="005D6BEF">
        <w:rPr>
          <w:sz w:val="22"/>
          <w:szCs w:val="22"/>
        </w:rPr>
        <w:t xml:space="preserve">oraz wytyczne. Ocena kwalifikowalności wydatku  następuje w oparciu o </w:t>
      </w:r>
      <w:r w:rsidR="006C7977">
        <w:rPr>
          <w:sz w:val="22"/>
          <w:szCs w:val="22"/>
        </w:rPr>
        <w:t xml:space="preserve">właściwe </w:t>
      </w:r>
      <w:r w:rsidR="006C7977" w:rsidRPr="008A232F">
        <w:rPr>
          <w:sz w:val="22"/>
          <w:szCs w:val="22"/>
        </w:rPr>
        <w:t>przepisy</w:t>
      </w:r>
      <w:r w:rsidR="006C7977">
        <w:rPr>
          <w:sz w:val="22"/>
          <w:szCs w:val="22"/>
        </w:rPr>
        <w:t xml:space="preserve"> oraz dokumenty wynika</w:t>
      </w:r>
      <w:r w:rsidR="00FD690D">
        <w:rPr>
          <w:sz w:val="22"/>
          <w:szCs w:val="22"/>
        </w:rPr>
        <w:t>jące z zasad realizacji RPO WSL</w:t>
      </w:r>
      <w:r w:rsidR="006C7977">
        <w:rPr>
          <w:sz w:val="22"/>
          <w:szCs w:val="22"/>
        </w:rPr>
        <w:t xml:space="preserve"> obowiązujące</w:t>
      </w:r>
      <w:r w:rsidR="006C7977" w:rsidRPr="005D6BEF">
        <w:rPr>
          <w:sz w:val="22"/>
          <w:szCs w:val="22"/>
        </w:rPr>
        <w:t xml:space="preserve">  na dzień poniesienia wydatku</w:t>
      </w:r>
      <w:r w:rsidR="00A80A47" w:rsidRPr="005618A4">
        <w:rPr>
          <w:sz w:val="22"/>
          <w:szCs w:val="22"/>
        </w:rPr>
        <w:t>.</w:t>
      </w:r>
    </w:p>
    <w:p w:rsidR="00520980" w:rsidRDefault="00520980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caps/>
          <w:szCs w:val="22"/>
        </w:rPr>
      </w:pPr>
    </w:p>
    <w:p w:rsidR="004F1E49" w:rsidRPr="005618A4" w:rsidRDefault="004F1E49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caps/>
          <w:szCs w:val="22"/>
        </w:rPr>
      </w:pPr>
      <w:r w:rsidRPr="005618A4">
        <w:rPr>
          <w:b/>
          <w:caps/>
          <w:szCs w:val="22"/>
        </w:rPr>
        <w:t xml:space="preserve">§ </w:t>
      </w:r>
      <w:r w:rsidR="00665BE6">
        <w:rPr>
          <w:b/>
          <w:caps/>
          <w:szCs w:val="22"/>
        </w:rPr>
        <w:t>6</w:t>
      </w:r>
    </w:p>
    <w:p w:rsidR="00BF3161" w:rsidRPr="005618A4" w:rsidRDefault="00BF3161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szCs w:val="22"/>
        </w:rPr>
      </w:pPr>
      <w:r w:rsidRPr="005618A4">
        <w:rPr>
          <w:b/>
          <w:szCs w:val="22"/>
        </w:rPr>
        <w:t>Rozliczanie i płatności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przekazuje IZ RPO WSL harmonogram składania wniosków o płatność na cały okres realizacji projektu według wzo</w:t>
      </w:r>
      <w:r w:rsidR="00520980">
        <w:rPr>
          <w:sz w:val="22"/>
          <w:szCs w:val="22"/>
        </w:rPr>
        <w:t xml:space="preserve">ru opublikowanego na stronie http:www.rpo.slaskie.pl. </w:t>
      </w:r>
      <w:r w:rsidRPr="005618A4">
        <w:rPr>
          <w:sz w:val="22"/>
          <w:szCs w:val="22"/>
        </w:rPr>
        <w:t>Złożenie harmonogramu następuje raz na kw</w:t>
      </w:r>
      <w:r w:rsidR="00263CC3">
        <w:rPr>
          <w:sz w:val="22"/>
          <w:szCs w:val="22"/>
        </w:rPr>
        <w:t>artał do momentu złożenia przez beneficjenta wniosku o płatność końcową.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składa IZ RPO WSL pierwszy wniosek o płatność nie później niż do trzech miesięcy od dnia </w:t>
      </w:r>
      <w:r w:rsidR="008C3A31">
        <w:rPr>
          <w:sz w:val="22"/>
          <w:szCs w:val="22"/>
        </w:rPr>
        <w:t>pod</w:t>
      </w:r>
      <w:r w:rsidR="00425C2A" w:rsidRPr="005618A4">
        <w:rPr>
          <w:sz w:val="22"/>
          <w:szCs w:val="22"/>
        </w:rPr>
        <w:t>jęcia</w:t>
      </w:r>
      <w:r w:rsidRPr="005618A4">
        <w:rPr>
          <w:sz w:val="22"/>
          <w:szCs w:val="22"/>
        </w:rPr>
        <w:t xml:space="preserve"> decyzji. 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składa IZ RPO WSL wniosek o płatność nie rzadziej niż raz na trzy miesiące i nie częściej niż raz w miesiącu licząc od dnia </w:t>
      </w:r>
      <w:r w:rsidR="00425C2A" w:rsidRPr="005618A4">
        <w:rPr>
          <w:sz w:val="22"/>
          <w:szCs w:val="22"/>
        </w:rPr>
        <w:t>podjęcia</w:t>
      </w:r>
      <w:r w:rsidRPr="005618A4">
        <w:rPr>
          <w:sz w:val="22"/>
          <w:szCs w:val="22"/>
        </w:rPr>
        <w:t xml:space="preserve"> decyzji. </w:t>
      </w:r>
    </w:p>
    <w:p w:rsidR="007E3883" w:rsidRPr="00BA7C0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BA7C04">
        <w:rPr>
          <w:sz w:val="22"/>
          <w:szCs w:val="22"/>
          <w:lang w:eastAsia="pl-PL"/>
        </w:rPr>
        <w:t xml:space="preserve">Wniosek o płatność, w ramach którego beneficjent </w:t>
      </w:r>
    </w:p>
    <w:p w:rsidR="007E3883" w:rsidRPr="00BA7C04" w:rsidRDefault="007E3883" w:rsidP="00D43BB2">
      <w:pPr>
        <w:numPr>
          <w:ilvl w:val="2"/>
          <w:numId w:val="6"/>
        </w:numPr>
        <w:spacing w:before="120" w:after="120"/>
        <w:ind w:left="1134" w:hanging="426"/>
        <w:jc w:val="both"/>
        <w:rPr>
          <w:sz w:val="22"/>
          <w:szCs w:val="22"/>
          <w:lang w:eastAsia="pl-PL"/>
        </w:rPr>
      </w:pPr>
      <w:r w:rsidRPr="00BA7C04">
        <w:rPr>
          <w:sz w:val="22"/>
          <w:szCs w:val="22"/>
          <w:lang w:eastAsia="pl-PL"/>
        </w:rPr>
        <w:t>wnioskuje o przekazanie dofinansowania w</w:t>
      </w:r>
      <w:r w:rsidR="00BA7C04">
        <w:rPr>
          <w:sz w:val="22"/>
          <w:szCs w:val="22"/>
          <w:lang w:eastAsia="pl-PL"/>
        </w:rPr>
        <w:t xml:space="preserve"> formie zaliczki lub refundacji i/lub</w:t>
      </w:r>
    </w:p>
    <w:p w:rsidR="007E3883" w:rsidRPr="00BA7C04" w:rsidRDefault="007E3883" w:rsidP="00D43BB2">
      <w:pPr>
        <w:numPr>
          <w:ilvl w:val="2"/>
          <w:numId w:val="6"/>
        </w:numPr>
        <w:spacing w:before="120" w:after="120"/>
        <w:ind w:left="1134" w:hanging="426"/>
        <w:jc w:val="both"/>
        <w:rPr>
          <w:sz w:val="22"/>
          <w:szCs w:val="22"/>
        </w:rPr>
      </w:pPr>
      <w:r w:rsidRPr="00BA7C04">
        <w:rPr>
          <w:sz w:val="22"/>
          <w:szCs w:val="22"/>
          <w:lang w:eastAsia="pl-PL"/>
        </w:rPr>
        <w:t>wykazuje wydatki poniesione na realizację projektu</w:t>
      </w:r>
      <w:r w:rsidR="00BA7C04">
        <w:rPr>
          <w:sz w:val="22"/>
          <w:szCs w:val="22"/>
          <w:lang w:eastAsia="pl-PL"/>
        </w:rPr>
        <w:t xml:space="preserve"> i/lub</w:t>
      </w:r>
    </w:p>
    <w:p w:rsidR="007E3883" w:rsidRPr="00BA7C04" w:rsidRDefault="007E3883" w:rsidP="00D43BB2">
      <w:pPr>
        <w:numPr>
          <w:ilvl w:val="2"/>
          <w:numId w:val="6"/>
        </w:numPr>
        <w:spacing w:before="120" w:after="120"/>
        <w:ind w:left="1134" w:hanging="426"/>
        <w:jc w:val="both"/>
        <w:rPr>
          <w:sz w:val="22"/>
          <w:szCs w:val="22"/>
        </w:rPr>
      </w:pPr>
      <w:r w:rsidRPr="00BA7C04">
        <w:rPr>
          <w:sz w:val="22"/>
          <w:szCs w:val="22"/>
          <w:lang w:eastAsia="pl-PL"/>
        </w:rPr>
        <w:t>przekazuje informację o postępie realizacji projektu</w:t>
      </w:r>
    </w:p>
    <w:p w:rsidR="007E3883" w:rsidRPr="00BA7C04" w:rsidRDefault="00EB5D73" w:rsidP="005618A4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tym</w:t>
      </w:r>
      <w:r w:rsidR="007E3883" w:rsidRPr="00BA7C04">
        <w:rPr>
          <w:sz w:val="22"/>
          <w:szCs w:val="22"/>
          <w:lang w:eastAsia="pl-PL"/>
        </w:rPr>
        <w:t xml:space="preserve"> dokumenty niezbędne do rozliczenia projektu określone w </w:t>
      </w:r>
      <w:r w:rsidR="00425C2A" w:rsidRPr="00BA7C04">
        <w:rPr>
          <w:sz w:val="22"/>
          <w:szCs w:val="22"/>
          <w:lang w:eastAsia="pl-PL"/>
        </w:rPr>
        <w:t>zasadach</w:t>
      </w:r>
      <w:r w:rsidR="007E3883" w:rsidRPr="00BA7C04">
        <w:rPr>
          <w:sz w:val="22"/>
          <w:szCs w:val="22"/>
          <w:lang w:eastAsia="pl-PL"/>
        </w:rPr>
        <w:t>, w szczególności w zakresie monitoringu rzeczowo-finansowego, harmonogramów finansowych i trwałości projektu, są składane przez beneficjenta za pośrednic</w:t>
      </w:r>
      <w:r w:rsidR="00DA6883" w:rsidRPr="00BA7C04">
        <w:rPr>
          <w:sz w:val="22"/>
          <w:szCs w:val="22"/>
          <w:lang w:eastAsia="pl-PL"/>
        </w:rPr>
        <w:t>twem LSI 2014</w:t>
      </w:r>
      <w:r w:rsidR="007E3883" w:rsidRPr="00BA7C04">
        <w:rPr>
          <w:sz w:val="22"/>
          <w:szCs w:val="22"/>
          <w:lang w:eastAsia="pl-PL"/>
        </w:rPr>
        <w:t>.</w:t>
      </w:r>
    </w:p>
    <w:p w:rsidR="007E3883" w:rsidRPr="005618A4" w:rsidRDefault="007E3883" w:rsidP="00D43BB2">
      <w:pPr>
        <w:numPr>
          <w:ilvl w:val="3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  <w:lang w:eastAsia="pl-PL"/>
        </w:rPr>
        <w:t>W przypadku gdy z powodów technicznych złożenie dokumentów, o których mowa w ust. 4, za pośrednic</w:t>
      </w:r>
      <w:r w:rsidR="00DA6883">
        <w:rPr>
          <w:sz w:val="22"/>
          <w:szCs w:val="22"/>
          <w:lang w:eastAsia="pl-PL"/>
        </w:rPr>
        <w:t>twem LSI 2014</w:t>
      </w:r>
      <w:r w:rsidRPr="005618A4">
        <w:rPr>
          <w:sz w:val="22"/>
          <w:szCs w:val="22"/>
          <w:lang w:eastAsia="pl-PL"/>
        </w:rPr>
        <w:t xml:space="preserve"> nie jest możliwe, beneficjent, za zgodą IZ RPO WSL, składa je w inny sposób wskazany przez IZ RPO WSL.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składa wniosek o płatnoś</w:t>
      </w:r>
      <w:r w:rsidR="00520980">
        <w:rPr>
          <w:sz w:val="22"/>
          <w:szCs w:val="22"/>
        </w:rPr>
        <w:t>ć w oparciu o wzór opublikowany na stronie</w:t>
      </w:r>
      <w:r w:rsidRPr="005618A4">
        <w:rPr>
          <w:sz w:val="22"/>
          <w:szCs w:val="22"/>
        </w:rPr>
        <w:t xml:space="preserve"> </w:t>
      </w:r>
      <w:r w:rsidR="00520980">
        <w:rPr>
          <w:sz w:val="22"/>
          <w:szCs w:val="22"/>
        </w:rPr>
        <w:t xml:space="preserve">http:www.rpo.slaskie.pl. oraz zgodnie </w:t>
      </w:r>
      <w:r w:rsidRPr="005618A4">
        <w:rPr>
          <w:sz w:val="22"/>
          <w:szCs w:val="22"/>
        </w:rPr>
        <w:t>z instrukcją wypełniania wniosku o płatność. Jeżeli w danym okresie beneficjent nie dokonał płatności lub nie wykazuje we wniosku o płatność poniesionych wydatków, benefic</w:t>
      </w:r>
      <w:r w:rsidR="005911B4">
        <w:rPr>
          <w:sz w:val="22"/>
          <w:szCs w:val="22"/>
        </w:rPr>
        <w:t xml:space="preserve">jent składa wniosek </w:t>
      </w:r>
      <w:r w:rsidR="00A45090">
        <w:rPr>
          <w:sz w:val="22"/>
          <w:szCs w:val="22"/>
        </w:rPr>
        <w:br/>
      </w:r>
      <w:r w:rsidR="005911B4">
        <w:rPr>
          <w:sz w:val="22"/>
          <w:szCs w:val="22"/>
        </w:rPr>
        <w:t xml:space="preserve">o płatność </w:t>
      </w:r>
      <w:r w:rsidRPr="005618A4">
        <w:rPr>
          <w:sz w:val="22"/>
          <w:szCs w:val="22"/>
        </w:rPr>
        <w:t xml:space="preserve">z wypełnioną wyłącznie częścią sprawozdawczą wniosku. Wniosek o płatność rozliczający zaliczkę składany jest zgodnie z terminem i zasadami określonymi w </w:t>
      </w:r>
      <w:r w:rsidRPr="005618A4">
        <w:rPr>
          <w:caps/>
          <w:color w:val="000000"/>
          <w:sz w:val="22"/>
          <w:szCs w:val="22"/>
        </w:rPr>
        <w:t xml:space="preserve">§ </w:t>
      </w:r>
      <w:r w:rsidR="00483AB0">
        <w:rPr>
          <w:color w:val="000000"/>
          <w:sz w:val="22"/>
          <w:szCs w:val="22"/>
        </w:rPr>
        <w:t>7.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powinien ująć wydatek kwalifikowalny we wniosku o płatność w terminie do trzech miesięcy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od dnia jego poniesienia.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Wydatki kwalifikowalne poniesione przed datą </w:t>
      </w:r>
      <w:r w:rsidR="00425C2A" w:rsidRPr="005618A4">
        <w:rPr>
          <w:sz w:val="22"/>
          <w:szCs w:val="22"/>
        </w:rPr>
        <w:t>podjęcia</w:t>
      </w:r>
      <w:r w:rsidRPr="005618A4">
        <w:rPr>
          <w:sz w:val="22"/>
          <w:szCs w:val="22"/>
        </w:rPr>
        <w:t xml:space="preserve"> decyzji beneficjent winien wykazać we wniosku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o płatność w terminie do 3 miesięcy od daty </w:t>
      </w:r>
      <w:r w:rsidR="00425C2A" w:rsidRPr="005618A4">
        <w:rPr>
          <w:sz w:val="22"/>
          <w:szCs w:val="22"/>
        </w:rPr>
        <w:t>podjęcia</w:t>
      </w:r>
      <w:r w:rsidRPr="005618A4">
        <w:rPr>
          <w:sz w:val="22"/>
          <w:szCs w:val="22"/>
        </w:rPr>
        <w:t xml:space="preserve"> decyzji.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Wraz z wnioskiem o płatność beneficjent składa dokumenty potwierdzające poniesienie wydatków: </w:t>
      </w:r>
    </w:p>
    <w:p w:rsidR="007E3883" w:rsidRPr="005618A4" w:rsidRDefault="007E3883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faktury lub inne dokumenty o równoważnej wartości dowodowej w tym przejściowe świadectwa</w:t>
      </w:r>
      <w:r w:rsidR="005911B4">
        <w:rPr>
          <w:sz w:val="22"/>
          <w:szCs w:val="22"/>
        </w:rPr>
        <w:t xml:space="preserve"> płatności</w:t>
      </w:r>
      <w:r w:rsidRPr="005618A4">
        <w:rPr>
          <w:sz w:val="22"/>
          <w:szCs w:val="22"/>
        </w:rPr>
        <w:t xml:space="preserve">, </w:t>
      </w:r>
    </w:p>
    <w:p w:rsidR="007E3883" w:rsidRPr="005618A4" w:rsidRDefault="00B14EE2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B14EE2">
        <w:rPr>
          <w:sz w:val="22"/>
          <w:szCs w:val="22"/>
        </w:rPr>
        <w:t xml:space="preserve">dokumenty potwierdzające odbiór dostaw/usług/robót budowlanych lub wykonanie prac. Dokument potwierdzający wykonanie dostaw/usług/robót budowlanych  powinien wskazywać jakie elementy rozliczeniowe zostały wykonane. Powinien on zawierać </w:t>
      </w:r>
      <w:r w:rsidR="005911B4">
        <w:rPr>
          <w:sz w:val="22"/>
          <w:szCs w:val="22"/>
        </w:rPr>
        <w:t xml:space="preserve">również </w:t>
      </w:r>
      <w:r w:rsidRPr="00B14EE2">
        <w:rPr>
          <w:sz w:val="22"/>
          <w:szCs w:val="22"/>
        </w:rPr>
        <w:t>informacje w zakresie wartości oraz ilości wykonania danego elementu rozliczeniowego</w:t>
      </w:r>
      <w:r w:rsidR="005911B4">
        <w:rPr>
          <w:sz w:val="22"/>
          <w:szCs w:val="22"/>
        </w:rPr>
        <w:t xml:space="preserve"> w stosunku do przedmiotu zamówienia</w:t>
      </w:r>
      <w:r w:rsidR="007E3883" w:rsidRPr="005618A4">
        <w:rPr>
          <w:sz w:val="22"/>
          <w:szCs w:val="22"/>
        </w:rPr>
        <w:t xml:space="preserve">, </w:t>
      </w:r>
    </w:p>
    <w:p w:rsidR="007E3883" w:rsidRPr="005618A4" w:rsidRDefault="00483AB0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dostaw, w ramach</w:t>
      </w:r>
      <w:r w:rsidR="005911B4">
        <w:rPr>
          <w:sz w:val="22"/>
          <w:szCs w:val="22"/>
        </w:rPr>
        <w:t xml:space="preserve"> których </w:t>
      </w:r>
      <w:r w:rsidR="007E3883" w:rsidRPr="005618A4">
        <w:rPr>
          <w:sz w:val="22"/>
          <w:szCs w:val="22"/>
        </w:rPr>
        <w:t>nie zostały wykonane</w:t>
      </w:r>
      <w:r w:rsidR="005911B4">
        <w:rPr>
          <w:sz w:val="22"/>
          <w:szCs w:val="22"/>
        </w:rPr>
        <w:t xml:space="preserve"> roboty/usługi</w:t>
      </w:r>
      <w:r w:rsidR="007E3883" w:rsidRPr="005618A4">
        <w:rPr>
          <w:sz w:val="22"/>
          <w:szCs w:val="22"/>
        </w:rPr>
        <w:t xml:space="preserve"> w zakresie montażu/instalacji - pr</w:t>
      </w:r>
      <w:r w:rsidR="005911B4">
        <w:rPr>
          <w:sz w:val="22"/>
          <w:szCs w:val="22"/>
        </w:rPr>
        <w:t>otokoły odbioru przedmiotu zamówienia</w:t>
      </w:r>
      <w:r w:rsidR="007E3883" w:rsidRPr="005618A4">
        <w:rPr>
          <w:sz w:val="22"/>
          <w:szCs w:val="22"/>
        </w:rPr>
        <w:t xml:space="preserve">, z podaniem miejsca ich składowania, </w:t>
      </w:r>
    </w:p>
    <w:p w:rsidR="007E3883" w:rsidRPr="005618A4" w:rsidRDefault="007E3883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wyciągi bankowe z rachunku bankowego beneficjenta lub przelewy bankowe lub inne dokumenty potwierdzające poniesienie wydatków,</w:t>
      </w:r>
    </w:p>
    <w:p w:rsidR="007E3883" w:rsidRPr="005618A4" w:rsidRDefault="007E3883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inne dokumenty potwierdzające i uzasadniające prawidłową realizację projektu,</w:t>
      </w:r>
    </w:p>
    <w:p w:rsidR="00425C2A" w:rsidRPr="005618A4" w:rsidRDefault="007E3883" w:rsidP="00D43BB2">
      <w:pPr>
        <w:numPr>
          <w:ilvl w:val="1"/>
          <w:numId w:val="20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inne żądane przez IZ RPO WSL dokumenty lub wszelkie informacje i wyjaśnienia związane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z realizacją projektu, w związku z weryfikacją  wniosku o płatność, w terminie wskazanym przez IZ RPO WSL</w:t>
      </w:r>
      <w:r w:rsidR="00A45090">
        <w:rPr>
          <w:sz w:val="22"/>
          <w:szCs w:val="22"/>
        </w:rPr>
        <w:t>.</w:t>
      </w:r>
    </w:p>
    <w:p w:rsidR="007E3883" w:rsidRPr="005618A4" w:rsidRDefault="006B1852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E3883" w:rsidRPr="005618A4">
        <w:rPr>
          <w:sz w:val="22"/>
          <w:szCs w:val="22"/>
        </w:rPr>
        <w:t xml:space="preserve"> przypadku wystąpienia beneficjenta o transzę dofinansowania w formie zaliczki, beneficjent </w:t>
      </w:r>
      <w:r w:rsidR="005618A4">
        <w:rPr>
          <w:sz w:val="22"/>
          <w:szCs w:val="22"/>
        </w:rPr>
        <w:br/>
      </w:r>
      <w:r w:rsidR="007E3883" w:rsidRPr="005618A4">
        <w:rPr>
          <w:sz w:val="22"/>
          <w:szCs w:val="22"/>
        </w:rPr>
        <w:t xml:space="preserve">nie załącza do wniosku o płatność dokumentów, o których mowa w </w:t>
      </w:r>
      <w:r w:rsidR="001E58E8">
        <w:rPr>
          <w:sz w:val="22"/>
          <w:szCs w:val="22"/>
        </w:rPr>
        <w:t>ust 9</w:t>
      </w:r>
      <w:r w:rsidR="007E3883" w:rsidRPr="005618A4">
        <w:rPr>
          <w:sz w:val="22"/>
          <w:szCs w:val="22"/>
        </w:rPr>
        <w:t>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IZ RPO WSL, po dokonaniu weryfikacji przekazanego przez beneficjenta wniosku o płatność, poświadczeniu wysokości i prawidłowości poniesionych wydatków kwalifikowalnych w nim ujętych, zatwierdza wysokość dofinansowania i przekazuje beneficjentowi pisemną informację w tym zakresie. W przypadku wystąpienia rozbieżności między kwotą wnioskowaną przez beneficjenta we wniosku o płatność, a wysokością dofinansowania zatwierdzonego do wypłaty, wynikającą w szczególności z uznania poniesionych wydatków za niekwalifikowalne lub z korekt finansowych, pisemna informacja przekazana beneficjentowi zawiera uzasadnienie </w:t>
      </w:r>
      <w:r w:rsidR="005911B4">
        <w:rPr>
          <w:sz w:val="22"/>
          <w:szCs w:val="22"/>
        </w:rPr>
        <w:t>stanowiska IZ RPO WSL</w:t>
      </w:r>
      <w:r w:rsidRPr="005618A4">
        <w:rPr>
          <w:sz w:val="22"/>
          <w:szCs w:val="22"/>
        </w:rPr>
        <w:t>.</w:t>
      </w:r>
    </w:p>
    <w:p w:rsidR="007E3883" w:rsidRPr="005618A4" w:rsidRDefault="00D902E1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3883" w:rsidRPr="005618A4">
        <w:rPr>
          <w:sz w:val="22"/>
          <w:szCs w:val="22"/>
        </w:rPr>
        <w:t>ozytywn</w:t>
      </w:r>
      <w:r>
        <w:rPr>
          <w:sz w:val="22"/>
          <w:szCs w:val="22"/>
        </w:rPr>
        <w:t>a</w:t>
      </w:r>
      <w:r w:rsidR="007E3883" w:rsidRPr="005618A4">
        <w:rPr>
          <w:sz w:val="22"/>
          <w:szCs w:val="22"/>
        </w:rPr>
        <w:t xml:space="preserve"> weryfikacj</w:t>
      </w:r>
      <w:r>
        <w:rPr>
          <w:sz w:val="22"/>
          <w:szCs w:val="22"/>
        </w:rPr>
        <w:t>a</w:t>
      </w:r>
      <w:r w:rsidR="007E3883" w:rsidRPr="005618A4">
        <w:rPr>
          <w:sz w:val="22"/>
          <w:szCs w:val="22"/>
        </w:rPr>
        <w:t xml:space="preserve"> wniosku o płatność w zakresie refundacji/ zaliczki, stanowi podstawę dokonania płatności. 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Płatności są przekazywane przez płatnika/ IZ RPO WSL w kwocie zatwierdzonej w ramach wniosku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>o płatność.</w:t>
      </w:r>
    </w:p>
    <w:p w:rsidR="007E3883" w:rsidRPr="005618A4" w:rsidRDefault="007E3883" w:rsidP="00D43BB2">
      <w:pPr>
        <w:numPr>
          <w:ilvl w:val="3"/>
          <w:numId w:val="1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Dofinansowanie będzie przekazywane beneficjentowi przez płatnika/ IZ RPO WSL, w formie zaliczki/refundacji poniesionych przez beneficjenta wydatków kwalifikowalnych na realizację projektu, zgodnie z terminarzem wypłat środków europejskich obowiązującym w BGK pod warunkiem dostępności środków. W przypadku braku wystarczających środków na rachunku bankowym prowadzonym przez płatnika/IZ RPO WSL, z którego dokonywana jest wypłata, środki zostaną wypłacone beneficjentowi niezwłocznie po wpływie  na rachunek bankowy niezbędnej wysokości przedmiotowych  środków. Dofinansowanie w formie refundacji i zaliczki  IZ RPO WSL przekazuje na wyodrębniony rachunek beneficjenta  przeznaczony do obsługi projektu,  z uwzględnieniem  obowiązujących procedur.</w:t>
      </w:r>
    </w:p>
    <w:p w:rsidR="007E3883" w:rsidRPr="005618A4" w:rsidRDefault="007E3883" w:rsidP="00D43BB2">
      <w:pPr>
        <w:numPr>
          <w:ilvl w:val="3"/>
          <w:numId w:val="1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Po </w:t>
      </w:r>
      <w:r w:rsidR="00425C2A" w:rsidRPr="005618A4">
        <w:rPr>
          <w:sz w:val="22"/>
          <w:szCs w:val="22"/>
        </w:rPr>
        <w:t>podjęciu</w:t>
      </w:r>
      <w:r w:rsidRPr="005618A4">
        <w:rPr>
          <w:sz w:val="22"/>
          <w:szCs w:val="22"/>
        </w:rPr>
        <w:t xml:space="preserve"> decyzji beneficjent zobowiązany jest do ponoszenia wydatków z wyodrębnionego rachunku bankowego.</w:t>
      </w:r>
    </w:p>
    <w:p w:rsidR="007E3883" w:rsidRDefault="00B14EE2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Dofinansowanie będzie przekazywane przelewem na wskazany rachunek bankowy:</w:t>
      </w:r>
    </w:p>
    <w:p w:rsidR="00B14EE2" w:rsidRDefault="00B14EE2" w:rsidP="00BA7C04">
      <w:pPr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91631">
        <w:rPr>
          <w:sz w:val="22"/>
          <w:szCs w:val="22"/>
        </w:rPr>
        <w:t xml:space="preserve"> rachunek bankowy dla środków otrzymywanych w formie zaliczek</w:t>
      </w:r>
      <w:r w:rsidR="00BA7C04">
        <w:rPr>
          <w:sz w:val="22"/>
          <w:szCs w:val="22"/>
        </w:rPr>
        <w:t>, którego właścicielem jest …………</w:t>
      </w:r>
      <w:r w:rsidR="00A91631">
        <w:rPr>
          <w:sz w:val="22"/>
          <w:szCs w:val="22"/>
        </w:rPr>
        <w:t xml:space="preserve"> prowadzony w banku …………………………………………nr rachunku …………………………..</w:t>
      </w:r>
    </w:p>
    <w:p w:rsidR="00A91631" w:rsidRPr="005618A4" w:rsidRDefault="00A91631" w:rsidP="00BA7C04">
      <w:pPr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 rachunek bankowy, na który zostanie przekazana refundacja</w:t>
      </w:r>
      <w:r w:rsidR="00BA7C04">
        <w:rPr>
          <w:sz w:val="22"/>
          <w:szCs w:val="22"/>
        </w:rPr>
        <w:t>, którego właścicielem jest……………</w:t>
      </w:r>
      <w:r>
        <w:rPr>
          <w:sz w:val="22"/>
          <w:szCs w:val="22"/>
        </w:rPr>
        <w:t xml:space="preserve"> prowadzony w banku………………………………………nr rachunku……………………….</w:t>
      </w:r>
      <w:r w:rsidR="006233F8">
        <w:rPr>
          <w:rStyle w:val="Odwoanieprzypisudolnego"/>
          <w:sz w:val="22"/>
          <w:szCs w:val="22"/>
        </w:rPr>
        <w:footnoteReference w:id="5"/>
      </w:r>
    </w:p>
    <w:p w:rsidR="007E3883" w:rsidRPr="005618A4" w:rsidRDefault="00AB399F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 12</w:t>
      </w:r>
      <w:r w:rsidR="007E3883" w:rsidRPr="005618A4">
        <w:rPr>
          <w:sz w:val="22"/>
          <w:szCs w:val="22"/>
        </w:rPr>
        <w:t xml:space="preserve"> dofinansowanie jest przekazane beneficjentowi nie później niż 90 dni od dnia przedłożenia przez niego wniosku o płatność. Bieg terminu płatności, może zostać przerwany przez IZ RPO WSL </w:t>
      </w:r>
      <w:r w:rsidR="00425C2A" w:rsidRPr="005618A4">
        <w:rPr>
          <w:sz w:val="22"/>
          <w:szCs w:val="22"/>
        </w:rPr>
        <w:t>w sytuacji gdy</w:t>
      </w:r>
      <w:r w:rsidR="007E3883" w:rsidRPr="005618A4">
        <w:rPr>
          <w:sz w:val="22"/>
          <w:szCs w:val="22"/>
        </w:rPr>
        <w:t>:</w:t>
      </w:r>
    </w:p>
    <w:p w:rsidR="007E3883" w:rsidRPr="005618A4" w:rsidRDefault="007E3883" w:rsidP="00D43BB2">
      <w:pPr>
        <w:numPr>
          <w:ilvl w:val="2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kwota ujęta we wniosku o płatność jest niezgodna z zasadami kwalifikowalności lub przedłożone dokumenty nie pozwalają na potwierdzenie prawidłowości poniesienia wydatku, </w:t>
      </w:r>
    </w:p>
    <w:p w:rsidR="007E3883" w:rsidRPr="005618A4" w:rsidRDefault="007E3883" w:rsidP="00D43BB2">
      <w:pPr>
        <w:numPr>
          <w:ilvl w:val="2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wszczęto czynności w związku z ewentualnymi nieprawidłowościami mającymi wpływ </w:t>
      </w:r>
      <w:r w:rsidR="005618A4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na </w:t>
      </w:r>
      <w:r w:rsidR="00AB399F">
        <w:rPr>
          <w:sz w:val="22"/>
          <w:szCs w:val="22"/>
        </w:rPr>
        <w:t>kwalifikację przedstawionych wydatków</w:t>
      </w:r>
      <w:r w:rsidRPr="005618A4">
        <w:rPr>
          <w:sz w:val="22"/>
          <w:szCs w:val="22"/>
        </w:rPr>
        <w:t>;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informowany na piśmie o wstrzymaniu terminu realizacji płatności i o jego przyczynach.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W przypadku stwierdzenia niewłaściwego poświadczenia wydatków, IZ RPO WSL poinformuje beneficjenta o obowiązku zwrotu dofinansowania i  będzie dążyła do odzyskania dofinansowania, które dotyczy wydatków  niekwalifikowalnych nieprawidłowo poświadczonych przez IZ RPO WSL jako kwalifikowalne na podstawie wcześniej złożonych wniosków o płatność.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zobowiązuje się do rozliczenia całości projektu poprzez złożenie wniosku o płatność końcową </w:t>
      </w:r>
      <w:r w:rsidRPr="005618A4">
        <w:rPr>
          <w:sz w:val="22"/>
          <w:szCs w:val="22"/>
        </w:rPr>
        <w:br/>
        <w:t>z wypełnioną częścią sprawozdawczą z realizacji projektu.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składa wniosek o płatność końcową do IZ RPO WSL w terminie do 25 dni od dnia zakończenia realizacji projektu. 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Płatność końcowa w wysokości co najmniej 5% łącznej kwoty, o której mowa w § 2 ust. 2 pkt 1</w:t>
      </w:r>
      <w:r w:rsidR="00A45090">
        <w:rPr>
          <w:sz w:val="22"/>
          <w:szCs w:val="22"/>
        </w:rPr>
        <w:t>)</w:t>
      </w:r>
      <w:r w:rsidRPr="005618A4">
        <w:rPr>
          <w:sz w:val="22"/>
          <w:szCs w:val="22"/>
        </w:rPr>
        <w:t xml:space="preserve"> i 2</w:t>
      </w:r>
      <w:r w:rsidR="00A45090">
        <w:rPr>
          <w:sz w:val="22"/>
          <w:szCs w:val="22"/>
        </w:rPr>
        <w:t>)</w:t>
      </w:r>
      <w:r w:rsidRPr="005618A4">
        <w:rPr>
          <w:sz w:val="22"/>
          <w:szCs w:val="22"/>
        </w:rPr>
        <w:t xml:space="preserve"> decyzji, zostanie przekazana beneficjentowi po:</w:t>
      </w:r>
    </w:p>
    <w:p w:rsidR="007E3883" w:rsidRPr="005618A4" w:rsidRDefault="007E3883" w:rsidP="00D43BB2">
      <w:pPr>
        <w:numPr>
          <w:ilvl w:val="0"/>
          <w:numId w:val="21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zatwierdzeniu przez IZ RPO WSL wniosku o płatność końcową oraz poświadczeniu ujętych w nim poniesionych wydatków;</w:t>
      </w:r>
    </w:p>
    <w:p w:rsidR="007E3883" w:rsidRPr="005618A4" w:rsidRDefault="007E3883" w:rsidP="00D43BB2">
      <w:pPr>
        <w:numPr>
          <w:ilvl w:val="0"/>
          <w:numId w:val="21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akceptacji przez IZ RPO WSL części sprawozdawczej z realizacji projektu zawartej we wniosku </w:t>
      </w:r>
      <w:r w:rsidRPr="005618A4">
        <w:rPr>
          <w:sz w:val="22"/>
          <w:szCs w:val="22"/>
        </w:rPr>
        <w:br/>
        <w:t>o płatność końcową;</w:t>
      </w:r>
    </w:p>
    <w:p w:rsidR="007E3883" w:rsidRPr="005618A4" w:rsidRDefault="007E3883" w:rsidP="00D43BB2">
      <w:pPr>
        <w:numPr>
          <w:ilvl w:val="0"/>
          <w:numId w:val="21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potwierdzeniu przez IZ RPO WSL w dokumencie z przeprowadzonej kontroli prawidłowej realizacji projektu, stwierdzenia zrealizowania projektu zgodnie z decyzją, wnioskiem o dofinansowanie, przepisami prawa unijnego i krajowego,</w:t>
      </w:r>
      <w:r w:rsidR="007724C6" w:rsidRPr="005618A4">
        <w:rPr>
          <w:sz w:val="22"/>
          <w:szCs w:val="22"/>
        </w:rPr>
        <w:t xml:space="preserve"> wytycznymi, </w:t>
      </w:r>
      <w:r w:rsidRPr="005618A4">
        <w:rPr>
          <w:sz w:val="22"/>
          <w:szCs w:val="22"/>
        </w:rPr>
        <w:t>zasadami programu oraz po stwierdzeniu osiągnięcia celu reali</w:t>
      </w:r>
      <w:r w:rsidR="00B76691">
        <w:rPr>
          <w:sz w:val="22"/>
          <w:szCs w:val="22"/>
        </w:rPr>
        <w:t>zacji projektu,</w:t>
      </w:r>
      <w:r w:rsidRPr="005618A4">
        <w:rPr>
          <w:sz w:val="22"/>
          <w:szCs w:val="22"/>
        </w:rPr>
        <w:t xml:space="preserve"> </w:t>
      </w:r>
      <w:r w:rsidR="00EB5D73">
        <w:rPr>
          <w:sz w:val="22"/>
          <w:szCs w:val="22"/>
        </w:rPr>
        <w:t xml:space="preserve">a </w:t>
      </w:r>
      <w:r w:rsidRPr="005618A4">
        <w:rPr>
          <w:sz w:val="22"/>
          <w:szCs w:val="22"/>
        </w:rPr>
        <w:t>w przypadku stwierdzony</w:t>
      </w:r>
      <w:r w:rsidR="00AB399F">
        <w:rPr>
          <w:sz w:val="22"/>
          <w:szCs w:val="22"/>
        </w:rPr>
        <w:t>ch nieprawidłowości,</w:t>
      </w:r>
      <w:r w:rsidRPr="005618A4">
        <w:rPr>
          <w:sz w:val="22"/>
          <w:szCs w:val="22"/>
        </w:rPr>
        <w:t xml:space="preserve"> określenia sposobu ich usunięcia;</w:t>
      </w:r>
    </w:p>
    <w:p w:rsidR="007E3883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IZ RPO WSL w ramach realizacji projektu </w:t>
      </w:r>
      <w:r w:rsidR="00BA4390">
        <w:rPr>
          <w:sz w:val="22"/>
          <w:szCs w:val="22"/>
        </w:rPr>
        <w:t>dopuszcza</w:t>
      </w:r>
      <w:r w:rsidRPr="005618A4">
        <w:rPr>
          <w:sz w:val="22"/>
          <w:szCs w:val="22"/>
        </w:rPr>
        <w:t xml:space="preserve"> dokonywanie przelewu wierzytelności (cesja wierzytelności) wynikających z tytułu </w:t>
      </w:r>
      <w:r w:rsidR="00E92C61" w:rsidRPr="005618A4">
        <w:rPr>
          <w:sz w:val="22"/>
          <w:szCs w:val="22"/>
        </w:rPr>
        <w:t>decyzji</w:t>
      </w:r>
      <w:r w:rsidRPr="005618A4">
        <w:rPr>
          <w:sz w:val="22"/>
          <w:szCs w:val="22"/>
        </w:rPr>
        <w:t xml:space="preserve"> z zastrzeżeniem, że wierzytelność z </w:t>
      </w:r>
      <w:r w:rsidR="00E92C61" w:rsidRPr="005618A4">
        <w:rPr>
          <w:sz w:val="22"/>
          <w:szCs w:val="22"/>
        </w:rPr>
        <w:t>decyzji</w:t>
      </w:r>
      <w:r w:rsidRPr="005618A4">
        <w:rPr>
          <w:sz w:val="22"/>
          <w:szCs w:val="22"/>
        </w:rPr>
        <w:t xml:space="preserve"> jest wierzytelnością warunkową i przysługiwać będzie cedentowi pod warunkiem realizacji przez niego wszelkich wymienionych w </w:t>
      </w:r>
      <w:r w:rsidR="00E92C61" w:rsidRPr="005618A4">
        <w:rPr>
          <w:sz w:val="22"/>
          <w:szCs w:val="22"/>
        </w:rPr>
        <w:t xml:space="preserve">decyzji </w:t>
      </w:r>
      <w:r w:rsidRPr="005618A4">
        <w:rPr>
          <w:sz w:val="22"/>
          <w:szCs w:val="22"/>
        </w:rPr>
        <w:t xml:space="preserve">obowiązków oraz z zastrzeżeniem skuteczności wszelkich praw dłużnika względem cedenta określonych w </w:t>
      </w:r>
      <w:r w:rsidR="00E92C61" w:rsidRPr="005618A4">
        <w:rPr>
          <w:sz w:val="22"/>
          <w:szCs w:val="22"/>
        </w:rPr>
        <w:t>decyzji</w:t>
      </w:r>
      <w:r w:rsidRPr="005618A4">
        <w:rPr>
          <w:sz w:val="22"/>
          <w:szCs w:val="22"/>
        </w:rPr>
        <w:t>.</w:t>
      </w:r>
    </w:p>
    <w:p w:rsidR="007E3883" w:rsidRPr="005618A4" w:rsidRDefault="007E3883" w:rsidP="00D43BB2">
      <w:pPr>
        <w:numPr>
          <w:ilvl w:val="3"/>
          <w:numId w:val="19"/>
        </w:numPr>
        <w:tabs>
          <w:tab w:val="left" w:pos="36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 xml:space="preserve">Wysokość wierzytelności objętej cesją nie może być wyższa niż kwoty określone w § </w:t>
      </w:r>
      <w:r w:rsidR="00CB5765" w:rsidRPr="005618A4">
        <w:rPr>
          <w:sz w:val="22"/>
          <w:szCs w:val="22"/>
        </w:rPr>
        <w:t>2</w:t>
      </w:r>
      <w:r w:rsidRPr="005618A4">
        <w:rPr>
          <w:sz w:val="22"/>
          <w:szCs w:val="22"/>
        </w:rPr>
        <w:t xml:space="preserve"> ust 2 pkt 1</w:t>
      </w:r>
      <w:r w:rsidR="00A45090">
        <w:rPr>
          <w:sz w:val="22"/>
          <w:szCs w:val="22"/>
        </w:rPr>
        <w:t>)</w:t>
      </w:r>
      <w:r w:rsidRPr="005618A4">
        <w:rPr>
          <w:sz w:val="22"/>
          <w:szCs w:val="22"/>
        </w:rPr>
        <w:t xml:space="preserve"> i 2</w:t>
      </w:r>
      <w:r w:rsidR="00A45090">
        <w:rPr>
          <w:sz w:val="22"/>
          <w:szCs w:val="22"/>
        </w:rPr>
        <w:t>)</w:t>
      </w:r>
      <w:r w:rsidR="00CB5765" w:rsidRPr="005618A4">
        <w:rPr>
          <w:sz w:val="22"/>
          <w:szCs w:val="22"/>
        </w:rPr>
        <w:t xml:space="preserve"> decyzji.</w:t>
      </w:r>
    </w:p>
    <w:p w:rsidR="0081120D" w:rsidRPr="005618A4" w:rsidRDefault="007E3883" w:rsidP="00D43BB2">
      <w:pPr>
        <w:numPr>
          <w:ilvl w:val="3"/>
          <w:numId w:val="19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>Zawarcie przez beneficjenta umowy cesji wierzytelności wyklucza możliwość wnioskowania o płatność zaliczkową</w:t>
      </w:r>
      <w:r w:rsidR="0081120D" w:rsidRPr="005618A4">
        <w:rPr>
          <w:sz w:val="22"/>
          <w:szCs w:val="22"/>
        </w:rPr>
        <w:t>.</w:t>
      </w:r>
    </w:p>
    <w:p w:rsidR="009B5EA5" w:rsidRDefault="009B5EA5" w:rsidP="005618A4">
      <w:pPr>
        <w:pStyle w:val="tekstpodstawowy210"/>
        <w:tabs>
          <w:tab w:val="left" w:pos="-2160"/>
        </w:tabs>
        <w:spacing w:before="120" w:beforeAutospacing="0" w:after="120" w:afterAutospacing="0"/>
        <w:ind w:left="426" w:hanging="426"/>
        <w:jc w:val="center"/>
        <w:rPr>
          <w:b/>
          <w:bCs/>
          <w:color w:val="000000"/>
          <w:sz w:val="22"/>
          <w:szCs w:val="22"/>
        </w:rPr>
      </w:pPr>
    </w:p>
    <w:p w:rsidR="007E3883" w:rsidRPr="00970A9C" w:rsidRDefault="007E3883" w:rsidP="005618A4">
      <w:pPr>
        <w:pStyle w:val="tekstpodstawowy210"/>
        <w:tabs>
          <w:tab w:val="left" w:pos="-2160"/>
        </w:tabs>
        <w:spacing w:before="120" w:beforeAutospacing="0" w:after="120" w:afterAutospacing="0"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970A9C">
        <w:rPr>
          <w:b/>
          <w:bCs/>
          <w:color w:val="000000"/>
          <w:sz w:val="22"/>
          <w:szCs w:val="22"/>
        </w:rPr>
        <w:t xml:space="preserve">§ </w:t>
      </w:r>
      <w:r w:rsidR="00665BE6">
        <w:rPr>
          <w:b/>
          <w:bCs/>
          <w:color w:val="000000"/>
          <w:sz w:val="22"/>
          <w:szCs w:val="22"/>
        </w:rPr>
        <w:t>7</w:t>
      </w:r>
      <w:r w:rsidRPr="00970A9C">
        <w:rPr>
          <w:b/>
          <w:bCs/>
          <w:color w:val="000000"/>
          <w:sz w:val="22"/>
          <w:szCs w:val="22"/>
        </w:rPr>
        <w:t xml:space="preserve"> </w:t>
      </w:r>
    </w:p>
    <w:p w:rsidR="007E3883" w:rsidRPr="00970A9C" w:rsidRDefault="007E3883" w:rsidP="005618A4">
      <w:pPr>
        <w:pStyle w:val="tekstpodstawowy210"/>
        <w:tabs>
          <w:tab w:val="left" w:pos="-2160"/>
        </w:tabs>
        <w:spacing w:before="120" w:beforeAutospacing="0" w:after="120" w:afterAutospacing="0"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970A9C">
        <w:rPr>
          <w:b/>
          <w:bCs/>
          <w:color w:val="000000"/>
          <w:sz w:val="22"/>
          <w:szCs w:val="22"/>
        </w:rPr>
        <w:t>Zaliczki</w:t>
      </w:r>
    </w:p>
    <w:p w:rsidR="007E3883" w:rsidRPr="005618A4" w:rsidRDefault="007E3883" w:rsidP="00D43BB2">
      <w:pPr>
        <w:pStyle w:val="tekstpodstawowy210"/>
        <w:numPr>
          <w:ilvl w:val="3"/>
          <w:numId w:val="2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IZ RPO WSL może przekazać beneficjentowi dofinansowanie w formie zaliczki na realizację projektu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na podstawie poprawnego wniosku o płatność.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Wartość udzielonego dofinansowania w formie zaliczki w danym okresie rozliczeniowym nie może przekroczyć wartości planowanego dofinansowania dla wydatków kwalifikowalnych zaplanowanych w okresie najbliższych 3 miesięcy wynikających z harmonogramu do umowy z wykonawcą lub innych przedstawionych zobowiązań.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Wypłata drugiej i kolejnej zaliczki jest uzależniona od zatwierdzenia przez IZ RPO WSL wniosku o płatność zawierającego rozliczenie określonej w </w:t>
      </w:r>
      <w:r w:rsidR="00CB5765" w:rsidRPr="005618A4">
        <w:rPr>
          <w:sz w:val="22"/>
          <w:szCs w:val="22"/>
        </w:rPr>
        <w:t>decyzji</w:t>
      </w:r>
      <w:r w:rsidRPr="005618A4">
        <w:rPr>
          <w:sz w:val="22"/>
          <w:szCs w:val="22"/>
        </w:rPr>
        <w:t xml:space="preserve"> części, nie niższej jednak niż 70 % środków z dotychczas otrzymanych zaliczek.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Jako okres rozliczeniowy dla zaliczki wypłaconej w formie płatności przyjmuje się okres trzech miesięcy od daty przekazania środków zaliczki na rzecz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>eneficjenta</w:t>
      </w:r>
      <w:r w:rsidR="00CB5765" w:rsidRPr="005618A4">
        <w:rPr>
          <w:sz w:val="22"/>
          <w:szCs w:val="22"/>
        </w:rPr>
        <w:t>.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Jako okres rozliczeniowy dla zaliczki wypłaconej w formie dotacji celowej przyjmuje się okres trzech miesięcy od daty przekazania środków zaliczki na rzecz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>eneficjenta, jednak nie później niż do 30 listopada roku, w którym została ona wypłacona.</w:t>
      </w:r>
      <w:r w:rsidRPr="005618A4">
        <w:rPr>
          <w:rStyle w:val="Odwoanieprzypisudolnego"/>
          <w:sz w:val="22"/>
          <w:szCs w:val="22"/>
        </w:rPr>
        <w:footnoteReference w:id="6"/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Rozliczenie zaliczki polega na wykazaniu </w:t>
      </w:r>
      <w:r w:rsidR="00393B01">
        <w:rPr>
          <w:sz w:val="22"/>
          <w:szCs w:val="22"/>
        </w:rPr>
        <w:t>w terminie 3 miesięcy od daty przekazania zaliczki wydatków kwalifikowalnych we wnioskach o płatność. Wydatki stanowiące podstawę rozliczenia zaliczki to wydatki poniesione po dacie przekazania środków z zaliczki. Sposób ponoszenia każdego z wydatków przedstawionych do rozliczenia zaliczki winien odzwierciedlać montaż finansowy projektu w zakresie dofinansowania i wkładu własnego. Wydatki podlegają zatwierdzeniu przez IZ RPO WSL.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 zakresie środków zaliczki udzielanej w formie dotacji celowej z budżetu państwa rozliczenie zaliczki polega na wykazaniu przez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eneficjenta we wnioskach o płatność wydatków kwalifikowalnych poniesionych przez niego po dacie przekazania środków z zaliczki w terminie 3 miesięcy od daty przekazania zaliczki, jednakże nie później niż do 30 listopada roku, w którym zostały wypłacone. Wydatki podlegają zatwierdzeniu przez </w:t>
      </w:r>
      <w:r w:rsidR="007E47EC" w:rsidRPr="005618A4">
        <w:rPr>
          <w:sz w:val="22"/>
          <w:szCs w:val="22"/>
        </w:rPr>
        <w:t>IZ</w:t>
      </w:r>
      <w:r w:rsidRPr="005618A4">
        <w:rPr>
          <w:sz w:val="22"/>
          <w:szCs w:val="22"/>
        </w:rPr>
        <w:t xml:space="preserve"> RPO WSL.</w:t>
      </w:r>
      <w:r w:rsidRPr="005618A4">
        <w:rPr>
          <w:rStyle w:val="Odwoanieprzypisudolnego"/>
          <w:sz w:val="22"/>
          <w:szCs w:val="22"/>
        </w:rPr>
        <w:footnoteReference w:id="7"/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Beneficjent, któremu w danym okresie rozliczeniowym zostały przekazane środki dofinansowania w formie zaliczki, zobowiązany jest do zwrotu środków niewykorzystanych, zgodnie </w:t>
      </w:r>
      <w:r w:rsidR="006F63C2">
        <w:rPr>
          <w:sz w:val="22"/>
          <w:szCs w:val="22"/>
        </w:rPr>
        <w:t>z UFP</w:t>
      </w:r>
      <w:r w:rsidR="00B170CC" w:rsidRPr="005618A4">
        <w:rPr>
          <w:sz w:val="22"/>
          <w:szCs w:val="22"/>
        </w:rPr>
        <w:t>.</w:t>
      </w:r>
      <w:r w:rsidRPr="005618A4">
        <w:rPr>
          <w:sz w:val="22"/>
          <w:szCs w:val="22"/>
        </w:rPr>
        <w:t xml:space="preserve"> W przypadku zaliczki wypłaconej w formie dotacji celowej zwrotu należy dokonać w terminie do trzech miesięcy od daty przekazania środków zaliczki na rzecz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>eneficjenta, jednak nie później niż do 31 grudnia roku, w którym została wypłacona.</w:t>
      </w:r>
      <w:r w:rsidRPr="005618A4">
        <w:rPr>
          <w:rStyle w:val="Odwoanieprzypisudolnego"/>
          <w:sz w:val="22"/>
          <w:szCs w:val="22"/>
        </w:rPr>
        <w:footnoteReference w:id="8"/>
      </w:r>
    </w:p>
    <w:p w:rsidR="00B170CC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 przypadku nieterminowego rozliczenia zaliczki, </w:t>
      </w:r>
      <w:r w:rsidR="00B170CC" w:rsidRPr="005618A4">
        <w:rPr>
          <w:sz w:val="22"/>
          <w:szCs w:val="22"/>
        </w:rPr>
        <w:t>IZ RPO WSL</w:t>
      </w:r>
      <w:r w:rsidRPr="005618A4">
        <w:rPr>
          <w:sz w:val="22"/>
          <w:szCs w:val="22"/>
        </w:rPr>
        <w:t xml:space="preserve"> nalicza odsetki jak dla zaległości podatkowych zgodnie </w:t>
      </w:r>
      <w:r w:rsidR="006F63C2">
        <w:rPr>
          <w:sz w:val="22"/>
          <w:szCs w:val="22"/>
        </w:rPr>
        <w:t>z UFP</w:t>
      </w:r>
      <w:r w:rsidR="00B170CC" w:rsidRPr="005618A4">
        <w:rPr>
          <w:sz w:val="22"/>
          <w:szCs w:val="22"/>
        </w:rPr>
        <w:t>.</w:t>
      </w:r>
      <w:r w:rsidRPr="005618A4">
        <w:rPr>
          <w:sz w:val="22"/>
          <w:szCs w:val="22"/>
        </w:rPr>
        <w:t xml:space="preserve"> </w:t>
      </w:r>
    </w:p>
    <w:p w:rsidR="007E3883" w:rsidRPr="005618A4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Odsetki bankowe powstałe na skutek przechowywania na rachunku bankowym środków dofinansowania przekazanego beneficjentowi w formie zaliczki, są wykazywane we wnioskach o płatność i pomniejszają kwotę kolejnych płatności na rzecz beneficjenta lub podlegają zwrotowi na rachunek wskazany przez IZ RPO WSL, chyba że odrębne przepisy stanowią inaczej.</w:t>
      </w:r>
      <w:r w:rsidRPr="005618A4">
        <w:rPr>
          <w:rStyle w:val="Odwoanieprzypisudolnego"/>
          <w:sz w:val="22"/>
          <w:szCs w:val="22"/>
        </w:rPr>
        <w:footnoteReference w:id="9"/>
      </w:r>
    </w:p>
    <w:p w:rsidR="00CB5765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 przypadku dokonania przez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eneficjenta zwrotu niewykorzystanego dofinansowania na rachunek bankowy wskazany przez IZ RPO WSL, </w:t>
      </w:r>
      <w:r w:rsidR="00CB5765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>eneficjent jest zobowiązany do podania w opisie zwrotu: kwot</w:t>
      </w:r>
      <w:r w:rsidR="001428FF" w:rsidRPr="005618A4">
        <w:rPr>
          <w:sz w:val="22"/>
          <w:szCs w:val="22"/>
        </w:rPr>
        <w:t>y</w:t>
      </w:r>
      <w:r w:rsidRPr="005618A4">
        <w:rPr>
          <w:sz w:val="22"/>
          <w:szCs w:val="22"/>
        </w:rPr>
        <w:t xml:space="preserve"> zwrotu w podziale na należność główną i odsetki, nazwy programu, numeru projektu, numeru wniosku o płatność, roku w którym zostały przekazane zwracane środki, tytuł</w:t>
      </w:r>
      <w:r w:rsidR="001428FF" w:rsidRPr="005618A4">
        <w:rPr>
          <w:sz w:val="22"/>
          <w:szCs w:val="22"/>
        </w:rPr>
        <w:t>u</w:t>
      </w:r>
      <w:r w:rsidRPr="005618A4">
        <w:rPr>
          <w:sz w:val="22"/>
          <w:szCs w:val="22"/>
        </w:rPr>
        <w:t xml:space="preserve"> zwrotu, klasyfikacji budżetowej zwracanych środków</w:t>
      </w:r>
      <w:r w:rsidR="00CB5765" w:rsidRPr="005618A4">
        <w:rPr>
          <w:sz w:val="22"/>
          <w:szCs w:val="22"/>
        </w:rPr>
        <w:t>.</w:t>
      </w:r>
    </w:p>
    <w:p w:rsidR="00E306BB" w:rsidRPr="00E306BB" w:rsidRDefault="00E306BB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rStyle w:val="Pogrubienie"/>
          <w:bCs w:val="0"/>
          <w:sz w:val="22"/>
          <w:szCs w:val="22"/>
        </w:rPr>
      </w:pPr>
      <w:r w:rsidRPr="00E306BB">
        <w:rPr>
          <w:sz w:val="22"/>
          <w:szCs w:val="22"/>
        </w:rPr>
        <w:t>IZ RPO WSL może, w uzasadnionych przypadkach</w:t>
      </w:r>
      <w:r w:rsidRPr="00E306BB">
        <w:rPr>
          <w:rStyle w:val="Pogrubienie"/>
          <w:b w:val="0"/>
          <w:color w:val="000000"/>
          <w:sz w:val="22"/>
          <w:szCs w:val="22"/>
        </w:rPr>
        <w:t>, podjąć decyzję o udzieleniu dofinansowania w formie zaliczki w wysokości niższej niż wnioskowana przez beneficjenta</w:t>
      </w:r>
      <w:r>
        <w:rPr>
          <w:rStyle w:val="Pogrubienie"/>
          <w:b w:val="0"/>
          <w:color w:val="000000"/>
          <w:sz w:val="22"/>
          <w:szCs w:val="22"/>
        </w:rPr>
        <w:t>.</w:t>
      </w:r>
    </w:p>
    <w:p w:rsidR="00E306BB" w:rsidRPr="00E306BB" w:rsidRDefault="00E306BB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b/>
          <w:sz w:val="22"/>
          <w:szCs w:val="22"/>
        </w:rPr>
      </w:pPr>
      <w:r w:rsidRPr="00E306BB">
        <w:rPr>
          <w:rStyle w:val="Pogrubienie"/>
          <w:b w:val="0"/>
          <w:color w:val="000000"/>
          <w:sz w:val="22"/>
          <w:szCs w:val="22"/>
        </w:rPr>
        <w:t xml:space="preserve">W przypadku dokonania przez beneficjentów zwrotu niewykorzystanej zaliczki w kwocie przekraczającej               70 % kwoty udzielonej zaliczki (bez wskazania obiektywnych, niezależnych od beneficjenta przesłanek dotyczących niewykorzystania przekazanych środków), </w:t>
      </w:r>
      <w:r>
        <w:rPr>
          <w:rStyle w:val="Pogrubienie"/>
          <w:b w:val="0"/>
          <w:color w:val="000000"/>
          <w:sz w:val="22"/>
          <w:szCs w:val="22"/>
        </w:rPr>
        <w:t xml:space="preserve">IZ RPO WSL </w:t>
      </w:r>
      <w:r w:rsidRPr="00E306BB">
        <w:rPr>
          <w:rStyle w:val="Pogrubienie"/>
          <w:b w:val="0"/>
          <w:color w:val="000000"/>
          <w:sz w:val="22"/>
          <w:szCs w:val="22"/>
        </w:rPr>
        <w:t>ma prawo odmówić beneficjentowi udzielenia kolejnej zaliczki</w:t>
      </w:r>
      <w:r>
        <w:rPr>
          <w:rStyle w:val="Pogrubienie"/>
          <w:b w:val="0"/>
          <w:color w:val="000000"/>
          <w:sz w:val="22"/>
          <w:szCs w:val="22"/>
        </w:rPr>
        <w:t>.</w:t>
      </w:r>
    </w:p>
    <w:p w:rsidR="007E3883" w:rsidRPr="00B60A59" w:rsidRDefault="007E3883" w:rsidP="00A45090">
      <w:pPr>
        <w:pStyle w:val="tekstpodstawowy210"/>
        <w:numPr>
          <w:ilvl w:val="3"/>
          <w:numId w:val="21"/>
        </w:numPr>
        <w:spacing w:before="120" w:beforeAutospacing="0" w:after="120" w:afterAutospacing="0"/>
        <w:ind w:left="425" w:hanging="425"/>
        <w:jc w:val="both"/>
        <w:rPr>
          <w:sz w:val="22"/>
          <w:szCs w:val="22"/>
        </w:rPr>
      </w:pPr>
      <w:r w:rsidRPr="00B60A59">
        <w:rPr>
          <w:sz w:val="22"/>
          <w:szCs w:val="22"/>
        </w:rPr>
        <w:t xml:space="preserve">Beneficjent składa wnioski i rozlicza zaliczkę zgodnie z </w:t>
      </w:r>
      <w:r w:rsidR="004877BF">
        <w:rPr>
          <w:sz w:val="22"/>
          <w:szCs w:val="22"/>
        </w:rPr>
        <w:t xml:space="preserve">zasadami </w:t>
      </w:r>
      <w:r w:rsidR="00716F68" w:rsidRPr="00B60A59">
        <w:rPr>
          <w:sz w:val="22"/>
          <w:szCs w:val="22"/>
        </w:rPr>
        <w:t>realizacji RPO WSL.</w:t>
      </w:r>
    </w:p>
    <w:p w:rsidR="009B5EA5" w:rsidRDefault="009B5EA5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bCs/>
          <w:szCs w:val="22"/>
        </w:rPr>
      </w:pPr>
    </w:p>
    <w:p w:rsidR="004F1E49" w:rsidRPr="00970A9C" w:rsidRDefault="004F1E49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bCs/>
          <w:szCs w:val="22"/>
        </w:rPr>
      </w:pPr>
      <w:r w:rsidRPr="00970A9C">
        <w:rPr>
          <w:b/>
          <w:bCs/>
          <w:szCs w:val="22"/>
        </w:rPr>
        <w:t xml:space="preserve">§ </w:t>
      </w:r>
      <w:r w:rsidR="00665BE6">
        <w:rPr>
          <w:b/>
          <w:bCs/>
          <w:szCs w:val="22"/>
        </w:rPr>
        <w:t>8</w:t>
      </w:r>
    </w:p>
    <w:p w:rsidR="00AA09B6" w:rsidRPr="00970A9C" w:rsidRDefault="004F1E49" w:rsidP="005618A4">
      <w:pPr>
        <w:pStyle w:val="Tekstpodstawowy21"/>
        <w:tabs>
          <w:tab w:val="left" w:pos="-2160"/>
        </w:tabs>
        <w:spacing w:before="120" w:line="240" w:lineRule="auto"/>
        <w:ind w:left="426" w:hanging="426"/>
        <w:jc w:val="center"/>
        <w:rPr>
          <w:b/>
          <w:szCs w:val="22"/>
          <w:lang w:eastAsia="pl-PL"/>
        </w:rPr>
      </w:pPr>
      <w:r w:rsidRPr="00970A9C">
        <w:rPr>
          <w:b/>
          <w:bCs/>
          <w:szCs w:val="22"/>
        </w:rPr>
        <w:t>Nieprawidłowe wykorzystanie środków i ich odzyskiwanie</w:t>
      </w:r>
    </w:p>
    <w:p w:rsidR="00463007" w:rsidRPr="005618A4" w:rsidRDefault="00463007" w:rsidP="00D43BB2">
      <w:pPr>
        <w:pStyle w:val="tekstpodstawowy210"/>
        <w:numPr>
          <w:ilvl w:val="0"/>
          <w:numId w:val="3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W przypadku stwierdzenia, iż na skutek działania lub zaniechania beneficjenta doszło do nieprawidłowości lub innego nieprawidłowego wydatkowania środków dofinansowania, IZ RPO WSL wszczyna procedurę odzyskania środków zgodnie z przepisami rozporządzenia ogólnego, ustawy ora</w:t>
      </w:r>
      <w:r w:rsidR="006F63C2">
        <w:rPr>
          <w:sz w:val="22"/>
          <w:szCs w:val="22"/>
        </w:rPr>
        <w:t>z UFP</w:t>
      </w:r>
      <w:r w:rsidRPr="005618A4">
        <w:rPr>
          <w:sz w:val="22"/>
          <w:szCs w:val="22"/>
        </w:rPr>
        <w:t xml:space="preserve">. </w:t>
      </w:r>
    </w:p>
    <w:p w:rsidR="00463007" w:rsidRPr="005618A4" w:rsidRDefault="00463007" w:rsidP="00D43BB2">
      <w:pPr>
        <w:pStyle w:val="tekstpodstawowy210"/>
        <w:numPr>
          <w:ilvl w:val="0"/>
          <w:numId w:val="3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 w:rsidRPr="005618A4">
        <w:rPr>
          <w:rStyle w:val="Pogrubienie"/>
          <w:b w:val="0"/>
          <w:color w:val="000000"/>
          <w:sz w:val="22"/>
          <w:szCs w:val="22"/>
        </w:rPr>
        <w:t xml:space="preserve">W sytuacji, o której mowa w ust. 1, IZ RPO WSL może wstrzymać kolejną transzę zaliczki/ refundacji </w:t>
      </w:r>
      <w:r w:rsidR="00970A9C">
        <w:rPr>
          <w:rStyle w:val="Pogrubienie"/>
          <w:b w:val="0"/>
          <w:color w:val="000000"/>
          <w:sz w:val="22"/>
          <w:szCs w:val="22"/>
        </w:rPr>
        <w:br/>
      </w:r>
      <w:r w:rsidRPr="005618A4">
        <w:rPr>
          <w:rStyle w:val="Pogrubienie"/>
          <w:b w:val="0"/>
          <w:color w:val="000000"/>
          <w:sz w:val="22"/>
          <w:szCs w:val="22"/>
        </w:rPr>
        <w:t>i za zgodą beneficjenta do</w:t>
      </w:r>
      <w:r w:rsidR="003400C7">
        <w:rPr>
          <w:rStyle w:val="Pogrubienie"/>
          <w:b w:val="0"/>
          <w:color w:val="000000"/>
          <w:sz w:val="22"/>
          <w:szCs w:val="22"/>
        </w:rPr>
        <w:t>konać pomniejszenia wypłaty</w:t>
      </w:r>
      <w:r w:rsidRPr="005618A4">
        <w:rPr>
          <w:rStyle w:val="Pogrubienie"/>
          <w:b w:val="0"/>
          <w:color w:val="000000"/>
          <w:sz w:val="22"/>
          <w:szCs w:val="22"/>
        </w:rPr>
        <w:t xml:space="preserve"> środków z kwoty kolejnej transzy zaliczki/refundacji, lub zgodnie </w:t>
      </w:r>
      <w:r w:rsidR="00E02E0D" w:rsidRPr="005618A4">
        <w:rPr>
          <w:rStyle w:val="Pogrubienie"/>
          <w:b w:val="0"/>
          <w:color w:val="000000"/>
          <w:sz w:val="22"/>
          <w:szCs w:val="22"/>
        </w:rPr>
        <w:t xml:space="preserve">z </w:t>
      </w:r>
      <w:r w:rsidR="006F63C2">
        <w:rPr>
          <w:rStyle w:val="Pogrubienie"/>
          <w:b w:val="0"/>
          <w:color w:val="000000"/>
          <w:sz w:val="22"/>
          <w:szCs w:val="22"/>
        </w:rPr>
        <w:t>UFP</w:t>
      </w:r>
      <w:r w:rsidRPr="005618A4">
        <w:rPr>
          <w:rStyle w:val="Pogrubienie"/>
          <w:b w:val="0"/>
          <w:color w:val="000000"/>
          <w:sz w:val="22"/>
          <w:szCs w:val="22"/>
        </w:rPr>
        <w:t>, IZ RPO WSL wzywa beneficjenta do dokonania zwrotu środków lub wyrażenia zgody na pomniejszenie kolejnych płatności o kwotę przypadającą do zwrotu.</w:t>
      </w:r>
    </w:p>
    <w:p w:rsidR="00E02E0D" w:rsidRPr="005618A4" w:rsidRDefault="00E02E0D" w:rsidP="00D43BB2">
      <w:pPr>
        <w:pStyle w:val="tekstpodstawowy210"/>
        <w:numPr>
          <w:ilvl w:val="0"/>
          <w:numId w:val="3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W przypadku dokonania dobrowolnego zwrotu środków na rachunek bankowy IZ RPO WSL beneficjent zobowiązany jest do przekazania IZ RPO WSL pisemnej informacji pozwalającej na szczegółową identyfikację wydatku, którego dotyczy zwrot i powodu zwrotu, w szczególności opis przelewu winien zawierać następujące informacje: kwotę zwrotu w podziale na należność główną i odsetki, nazwę programu </w:t>
      </w:r>
      <w:r w:rsidR="00970A9C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>i numer projektu, numer wniosku o płatność, rok, w którym zostały przekazane zwracane środki, tytuł zwrotu, klasyfikację budżetową dotyczącą zwracanych środków. W sytuacji braku stosownych wyjaśnień w formie pisemnej IZ RPO WSL może wstrzymać wypłatę środków w ramach realizowanego przez beneficjenta projektu</w:t>
      </w:r>
      <w:r w:rsidRPr="005618A4">
        <w:rPr>
          <w:rStyle w:val="Odwoaniedokomentarza"/>
          <w:sz w:val="22"/>
          <w:szCs w:val="22"/>
        </w:rPr>
        <w:t>.</w:t>
      </w:r>
    </w:p>
    <w:p w:rsidR="00463007" w:rsidRPr="005618A4" w:rsidRDefault="00463007" w:rsidP="00D43BB2">
      <w:pPr>
        <w:pStyle w:val="tekstpodstawowy210"/>
        <w:numPr>
          <w:ilvl w:val="0"/>
          <w:numId w:val="3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5618A4">
        <w:rPr>
          <w:bCs/>
          <w:color w:val="000000"/>
          <w:sz w:val="22"/>
          <w:szCs w:val="22"/>
        </w:rPr>
        <w:t xml:space="preserve">W sytuacji braku możliwości pomniejszenia </w:t>
      </w:r>
      <w:r w:rsidR="003400C7">
        <w:rPr>
          <w:bCs/>
          <w:color w:val="000000"/>
          <w:sz w:val="22"/>
          <w:szCs w:val="22"/>
        </w:rPr>
        <w:t xml:space="preserve">wypłaty </w:t>
      </w:r>
      <w:r w:rsidRPr="005618A4">
        <w:rPr>
          <w:bCs/>
          <w:color w:val="000000"/>
          <w:sz w:val="22"/>
          <w:szCs w:val="22"/>
        </w:rPr>
        <w:t xml:space="preserve">środków z projektu, którego dotyczy </w:t>
      </w:r>
      <w:r w:rsidR="00CB5765" w:rsidRPr="005618A4">
        <w:rPr>
          <w:bCs/>
          <w:color w:val="000000"/>
          <w:sz w:val="22"/>
          <w:szCs w:val="22"/>
        </w:rPr>
        <w:t>decyzja</w:t>
      </w:r>
      <w:r w:rsidRPr="005618A4">
        <w:rPr>
          <w:bCs/>
          <w:color w:val="000000"/>
          <w:sz w:val="22"/>
          <w:szCs w:val="22"/>
        </w:rPr>
        <w:t>, IZ RPO WSL ma możliwość pomniejszenia</w:t>
      </w:r>
      <w:r w:rsidR="003400C7">
        <w:rPr>
          <w:bCs/>
          <w:color w:val="000000"/>
          <w:sz w:val="22"/>
          <w:szCs w:val="22"/>
        </w:rPr>
        <w:t xml:space="preserve"> wypłaty</w:t>
      </w:r>
      <w:r w:rsidRPr="005618A4">
        <w:rPr>
          <w:bCs/>
          <w:color w:val="000000"/>
          <w:sz w:val="22"/>
          <w:szCs w:val="22"/>
        </w:rPr>
        <w:t xml:space="preserve"> środków z każdego innego realizowanego przez beneficjenta projektu w ramach </w:t>
      </w:r>
      <w:r w:rsidR="00CC6F66">
        <w:rPr>
          <w:bCs/>
          <w:color w:val="000000"/>
          <w:sz w:val="22"/>
          <w:szCs w:val="22"/>
        </w:rPr>
        <w:t>programu</w:t>
      </w:r>
      <w:r w:rsidRPr="005618A4">
        <w:rPr>
          <w:bCs/>
          <w:color w:val="000000"/>
          <w:sz w:val="22"/>
          <w:szCs w:val="22"/>
        </w:rPr>
        <w:t xml:space="preserve">, </w:t>
      </w:r>
      <w:r w:rsidRPr="005618A4">
        <w:rPr>
          <w:color w:val="000000"/>
          <w:sz w:val="22"/>
          <w:szCs w:val="22"/>
        </w:rPr>
        <w:t>po uzyskaniu zgody beneficjenta na takie pomniejszenie</w:t>
      </w:r>
      <w:r w:rsidRPr="005618A4">
        <w:rPr>
          <w:bCs/>
          <w:color w:val="000000"/>
          <w:sz w:val="22"/>
          <w:szCs w:val="22"/>
        </w:rPr>
        <w:t>.</w:t>
      </w:r>
    </w:p>
    <w:p w:rsidR="00463007" w:rsidRPr="005618A4" w:rsidRDefault="00463007" w:rsidP="00D43BB2">
      <w:pPr>
        <w:pStyle w:val="tekstpodstawowy210"/>
        <w:numPr>
          <w:ilvl w:val="0"/>
          <w:numId w:val="31"/>
        </w:numPr>
        <w:tabs>
          <w:tab w:val="left" w:pos="-216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Odsetki </w:t>
      </w:r>
      <w:r w:rsidRPr="005618A4">
        <w:rPr>
          <w:color w:val="000000"/>
          <w:sz w:val="22"/>
          <w:szCs w:val="22"/>
        </w:rPr>
        <w:t>w wysokości określonej jak dla zaległości podatkowych</w:t>
      </w:r>
      <w:r w:rsidRPr="005618A4">
        <w:rPr>
          <w:sz w:val="22"/>
          <w:szCs w:val="22"/>
        </w:rPr>
        <w:t xml:space="preserve"> od środków nieprawidłowo wykorzystanych są naliczane od dnia przekazania dofinansowania na rachunek beneficjenta i stanowią koszt własny. </w:t>
      </w:r>
    </w:p>
    <w:p w:rsidR="009B5EA5" w:rsidRDefault="009B5EA5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B0318F" w:rsidRDefault="00B0318F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B0318F" w:rsidRDefault="00B0318F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B0318F" w:rsidRDefault="00B0318F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8E3C18" w:rsidRPr="00970A9C" w:rsidRDefault="008E3C18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 xml:space="preserve">§ </w:t>
      </w:r>
      <w:r w:rsidR="00665BE6">
        <w:rPr>
          <w:b/>
          <w:sz w:val="22"/>
          <w:szCs w:val="22"/>
        </w:rPr>
        <w:t>9</w:t>
      </w:r>
    </w:p>
    <w:p w:rsidR="008E3C18" w:rsidRPr="00970A9C" w:rsidRDefault="008E3C18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>Monitorowanie oraz wskaźniki projektu</w:t>
      </w:r>
    </w:p>
    <w:p w:rsidR="008E3C18" w:rsidRPr="005618A4" w:rsidRDefault="008E3C18" w:rsidP="00D43BB2">
      <w:pPr>
        <w:numPr>
          <w:ilvl w:val="0"/>
          <w:numId w:val="18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systematycznego monitorowania przebiegu realizacji projektu oraz niezwłocznego</w:t>
      </w:r>
      <w:r w:rsidR="00610AB4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 xml:space="preserve">informowania </w:t>
      </w:r>
      <w:r w:rsidR="00666AE3" w:rsidRPr="005618A4">
        <w:rPr>
          <w:sz w:val="22"/>
          <w:szCs w:val="22"/>
        </w:rPr>
        <w:t>IZ RPO WSL</w:t>
      </w:r>
      <w:r w:rsidR="00BD06C9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>o ewentualnych problemach w jego realizacji albo o zamiarze zaprzestania realizacji projektu.</w:t>
      </w:r>
    </w:p>
    <w:p w:rsidR="00BC10D8" w:rsidRPr="005618A4" w:rsidRDefault="00BC10D8" w:rsidP="00D43BB2">
      <w:pPr>
        <w:numPr>
          <w:ilvl w:val="0"/>
          <w:numId w:val="18"/>
        </w:numPr>
        <w:suppressAutoHyphens w:val="0"/>
        <w:spacing w:before="120" w:after="160" w:line="259" w:lineRule="auto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osiągnięcia:</w:t>
      </w:r>
    </w:p>
    <w:p w:rsidR="00BC10D8" w:rsidRPr="005618A4" w:rsidRDefault="00657E80" w:rsidP="00D43BB2">
      <w:pPr>
        <w:numPr>
          <w:ilvl w:val="3"/>
          <w:numId w:val="26"/>
        </w:numPr>
        <w:suppressAutoHyphens w:val="0"/>
        <w:spacing w:before="120" w:after="160" w:line="259" w:lineRule="auto"/>
        <w:ind w:left="1134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wskaźników </w:t>
      </w:r>
      <w:r w:rsidR="00EC12B5" w:rsidRPr="005618A4">
        <w:rPr>
          <w:sz w:val="22"/>
          <w:szCs w:val="22"/>
        </w:rPr>
        <w:t>p</w:t>
      </w:r>
      <w:r w:rsidR="00BC10D8" w:rsidRPr="005618A4">
        <w:rPr>
          <w:sz w:val="22"/>
          <w:szCs w:val="22"/>
        </w:rPr>
        <w:t>roduktu – najpóźniej do dnia</w:t>
      </w:r>
      <w:r w:rsidR="00FA529D" w:rsidRPr="005618A4">
        <w:rPr>
          <w:sz w:val="22"/>
          <w:szCs w:val="22"/>
        </w:rPr>
        <w:t xml:space="preserve"> </w:t>
      </w:r>
      <w:r w:rsidR="00BC10D8" w:rsidRPr="005618A4">
        <w:rPr>
          <w:sz w:val="22"/>
          <w:szCs w:val="22"/>
        </w:rPr>
        <w:t xml:space="preserve">zakończenia </w:t>
      </w:r>
      <w:r w:rsidR="001E1A2D" w:rsidRPr="005618A4">
        <w:rPr>
          <w:sz w:val="22"/>
          <w:szCs w:val="22"/>
        </w:rPr>
        <w:t xml:space="preserve">realizacji </w:t>
      </w:r>
      <w:r w:rsidR="00BC10D8" w:rsidRPr="005618A4">
        <w:rPr>
          <w:sz w:val="22"/>
          <w:szCs w:val="22"/>
        </w:rPr>
        <w:t>projektu</w:t>
      </w:r>
      <w:r w:rsidR="00280AFE" w:rsidRPr="005618A4">
        <w:rPr>
          <w:sz w:val="22"/>
          <w:szCs w:val="22"/>
        </w:rPr>
        <w:t>;</w:t>
      </w:r>
    </w:p>
    <w:p w:rsidR="00BC10D8" w:rsidRPr="005618A4" w:rsidRDefault="00657E80" w:rsidP="00D43BB2">
      <w:pPr>
        <w:numPr>
          <w:ilvl w:val="3"/>
          <w:numId w:val="26"/>
        </w:numPr>
        <w:suppressAutoHyphens w:val="0"/>
        <w:spacing w:before="120" w:after="160" w:line="259" w:lineRule="auto"/>
        <w:ind w:left="1134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wskaźników </w:t>
      </w:r>
      <w:r w:rsidR="00EC12B5" w:rsidRPr="005618A4">
        <w:rPr>
          <w:sz w:val="22"/>
          <w:szCs w:val="22"/>
        </w:rPr>
        <w:t>r</w:t>
      </w:r>
      <w:r w:rsidR="002A7BE2">
        <w:rPr>
          <w:sz w:val="22"/>
          <w:szCs w:val="22"/>
        </w:rPr>
        <w:t xml:space="preserve">ezultatu– </w:t>
      </w:r>
      <w:r w:rsidR="00BC10D8" w:rsidRPr="005618A4">
        <w:rPr>
          <w:sz w:val="22"/>
          <w:szCs w:val="22"/>
        </w:rPr>
        <w:t xml:space="preserve">w terminie do 12 miesięcy od dnia zakończenia </w:t>
      </w:r>
      <w:r w:rsidR="001E1A2D" w:rsidRPr="005618A4">
        <w:rPr>
          <w:sz w:val="22"/>
          <w:szCs w:val="22"/>
        </w:rPr>
        <w:t xml:space="preserve">realizacji </w:t>
      </w:r>
      <w:r w:rsidR="00BC10D8" w:rsidRPr="005618A4">
        <w:rPr>
          <w:sz w:val="22"/>
          <w:szCs w:val="22"/>
        </w:rPr>
        <w:t>projektu</w:t>
      </w:r>
      <w:r w:rsidR="00202399" w:rsidRPr="005618A4">
        <w:rPr>
          <w:sz w:val="22"/>
          <w:szCs w:val="22"/>
        </w:rPr>
        <w:t>.</w:t>
      </w:r>
    </w:p>
    <w:p w:rsidR="004A61FB" w:rsidRPr="005618A4" w:rsidRDefault="004A61FB" w:rsidP="00D43BB2">
      <w:pPr>
        <w:numPr>
          <w:ilvl w:val="0"/>
          <w:numId w:val="18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Nieosiągnięcie celu projektu wyrażonego wskaźnikami produktu lub rezultatu może stanowić przesłankę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do stwierdzenia nieprawidłowości indywidualnej oraz nałożenia proporcjonalnej korekty finansowej na daną kategorię kosztu/zadania</w:t>
      </w:r>
      <w:r w:rsidR="005C5F7F">
        <w:rPr>
          <w:sz w:val="22"/>
          <w:szCs w:val="22"/>
        </w:rPr>
        <w:t>,</w:t>
      </w:r>
      <w:r w:rsidRPr="005618A4">
        <w:rPr>
          <w:sz w:val="22"/>
          <w:szCs w:val="22"/>
        </w:rPr>
        <w:t xml:space="preserve"> o ile możliwe jest przyporządkowanie kategorii kosztu/zadania do wskaźnika. Jeżeli przyporządkowanie kosztu/zadania do wskaźnika nie jest możliwe, wówczas korekta finansowa może zostać proporcjonalnie wprowadzona do wszystkich kosztów/zadań projektu. </w:t>
      </w:r>
    </w:p>
    <w:p w:rsidR="004A61FB" w:rsidRPr="001A35CE" w:rsidRDefault="004A61FB" w:rsidP="00D43BB2">
      <w:pPr>
        <w:numPr>
          <w:ilvl w:val="0"/>
          <w:numId w:val="18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Nieutrzymanie wskaźników projektu </w:t>
      </w:r>
      <w:r w:rsidR="001A35CE">
        <w:rPr>
          <w:sz w:val="22"/>
          <w:szCs w:val="22"/>
        </w:rPr>
        <w:t>istotnych dla realizacji celów</w:t>
      </w:r>
      <w:r w:rsidR="001A35CE" w:rsidRPr="005D6BEF">
        <w:rPr>
          <w:sz w:val="22"/>
          <w:szCs w:val="22"/>
        </w:rPr>
        <w:t xml:space="preserve"> może stanowić przesłankę do stwierdzenia nieprawidłowości indywidualnej oraz skutkować nałożeniem korekty finansowej, uwzględniającej okres nieutrzymania wskaźników</w:t>
      </w:r>
      <w:r w:rsidR="001A35CE">
        <w:rPr>
          <w:sz w:val="22"/>
          <w:szCs w:val="22"/>
        </w:rPr>
        <w:t xml:space="preserve">/celów </w:t>
      </w:r>
      <w:r w:rsidR="001A35CE" w:rsidRPr="005D6BEF">
        <w:rPr>
          <w:sz w:val="22"/>
          <w:szCs w:val="22"/>
        </w:rPr>
        <w:t>w okresie trwałości projektu.</w:t>
      </w:r>
    </w:p>
    <w:p w:rsidR="004A61FB" w:rsidRPr="005618A4" w:rsidRDefault="004A61FB" w:rsidP="00D43BB2">
      <w:pPr>
        <w:numPr>
          <w:ilvl w:val="0"/>
          <w:numId w:val="18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jest zobowiązany do pomiaru wartości wskaźników produktu i rezultatu osiągniętych dzięki realizacji projektu, określonych w dokumentach aplikacyjnych, zgodnie ze wskazanym sposobem pomiaru </w:t>
      </w:r>
      <w:r w:rsidRPr="005618A4">
        <w:rPr>
          <w:sz w:val="22"/>
          <w:szCs w:val="22"/>
        </w:rPr>
        <w:br/>
        <w:t xml:space="preserve">i monitorowania wskaźnika oraz udokumentowania ich realizacji oraz do monitorowania wskaźników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w okresie trwałości projektu.</w:t>
      </w:r>
    </w:p>
    <w:p w:rsidR="004A61FB" w:rsidRPr="005618A4" w:rsidRDefault="004A61FB" w:rsidP="00D43BB2">
      <w:pPr>
        <w:numPr>
          <w:ilvl w:val="0"/>
          <w:numId w:val="18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przedstawiania na żądanie IZ RPO WSL dokumentów i wyjaśnień służących monitorowaniu postępów realizacji projektu in</w:t>
      </w:r>
      <w:r w:rsidR="0085249F">
        <w:rPr>
          <w:sz w:val="22"/>
          <w:szCs w:val="22"/>
        </w:rPr>
        <w:t>nych niż określone w § 12 ust</w:t>
      </w:r>
      <w:r w:rsidR="00A45090">
        <w:rPr>
          <w:sz w:val="22"/>
          <w:szCs w:val="22"/>
        </w:rPr>
        <w:t>.</w:t>
      </w:r>
      <w:r w:rsidR="0085249F">
        <w:rPr>
          <w:sz w:val="22"/>
          <w:szCs w:val="22"/>
        </w:rPr>
        <w:t xml:space="preserve"> 1.</w:t>
      </w:r>
    </w:p>
    <w:p w:rsidR="009B5EA5" w:rsidRDefault="009B5EA5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1946F0" w:rsidRPr="00970A9C" w:rsidRDefault="001946F0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 xml:space="preserve">§ </w:t>
      </w:r>
      <w:r w:rsidR="007E3883" w:rsidRPr="00970A9C">
        <w:rPr>
          <w:b/>
          <w:sz w:val="22"/>
          <w:szCs w:val="22"/>
        </w:rPr>
        <w:t>1</w:t>
      </w:r>
      <w:r w:rsidR="00665BE6">
        <w:rPr>
          <w:b/>
          <w:sz w:val="22"/>
          <w:szCs w:val="22"/>
        </w:rPr>
        <w:t>0</w:t>
      </w:r>
    </w:p>
    <w:p w:rsidR="001946F0" w:rsidRPr="00970A9C" w:rsidRDefault="001946F0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>Dochód</w:t>
      </w:r>
    </w:p>
    <w:p w:rsidR="006233F8" w:rsidRPr="006233F8" w:rsidRDefault="003400C7" w:rsidP="00D43BB2">
      <w:pPr>
        <w:numPr>
          <w:ilvl w:val="0"/>
          <w:numId w:val="16"/>
        </w:numPr>
        <w:tabs>
          <w:tab w:val="clear" w:pos="757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Zgodnie z wytycznymi w</w:t>
      </w:r>
      <w:r w:rsidR="006233F8" w:rsidRPr="006233F8">
        <w:rPr>
          <w:sz w:val="22"/>
          <w:szCs w:val="22"/>
        </w:rPr>
        <w:t>ydatki kwalifikowalne</w:t>
      </w:r>
      <w:r>
        <w:rPr>
          <w:sz w:val="22"/>
          <w:szCs w:val="22"/>
        </w:rPr>
        <w:t xml:space="preserve"> są pomniejszane o dochód</w:t>
      </w:r>
      <w:r w:rsidR="006233F8" w:rsidRPr="006233F8">
        <w:rPr>
          <w:sz w:val="22"/>
          <w:szCs w:val="22"/>
        </w:rPr>
        <w:t>, który nie został uwzględniony</w:t>
      </w:r>
      <w:r w:rsidR="006233F8" w:rsidRPr="006233F8">
        <w:rPr>
          <w:sz w:val="22"/>
          <w:szCs w:val="22"/>
        </w:rPr>
        <w:br/>
        <w:t xml:space="preserve">w analizie finansowej, a został wygenerowany podczas realizacji projektu. Wydatki kwalifikowalne </w:t>
      </w:r>
      <w:r w:rsidR="006233F8" w:rsidRPr="006233F8">
        <w:rPr>
          <w:sz w:val="22"/>
          <w:szCs w:val="22"/>
        </w:rPr>
        <w:br/>
        <w:t xml:space="preserve">są pomniejszane o dochód nie później niż w momencie złożenia przez beneficjenta wniosku o płatność końcową. </w:t>
      </w:r>
    </w:p>
    <w:p w:rsidR="006233F8" w:rsidRPr="006233F8" w:rsidRDefault="006233F8" w:rsidP="00D43BB2">
      <w:pPr>
        <w:numPr>
          <w:ilvl w:val="0"/>
          <w:numId w:val="16"/>
        </w:numPr>
        <w:tabs>
          <w:tab w:val="clear" w:pos="757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233F8">
        <w:rPr>
          <w:sz w:val="22"/>
          <w:szCs w:val="22"/>
        </w:rPr>
        <w:t>Warunki i procedury pomniejszania wydatków kwalifikowalnych o dochód wygenerowany po zakończeniu projektu są określone w wytycznych.</w:t>
      </w:r>
    </w:p>
    <w:p w:rsidR="006233F8" w:rsidRPr="006233F8" w:rsidRDefault="006233F8" w:rsidP="00D43BB2">
      <w:pPr>
        <w:numPr>
          <w:ilvl w:val="0"/>
          <w:numId w:val="16"/>
        </w:numPr>
        <w:tabs>
          <w:tab w:val="clear" w:pos="757"/>
          <w:tab w:val="num" w:pos="426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233F8">
        <w:rPr>
          <w:rFonts w:cs="Calibri"/>
          <w:sz w:val="22"/>
          <w:szCs w:val="22"/>
        </w:rPr>
        <w:t>Beneficjent ma obowiązek ujawniania dochodów, które p</w:t>
      </w:r>
      <w:r w:rsidR="0085249F">
        <w:rPr>
          <w:rFonts w:cs="Calibri"/>
          <w:sz w:val="22"/>
          <w:szCs w:val="22"/>
        </w:rPr>
        <w:t>owstają w związku z realizacją p</w:t>
      </w:r>
      <w:r w:rsidRPr="006233F8">
        <w:rPr>
          <w:rFonts w:cs="Calibri"/>
          <w:sz w:val="22"/>
          <w:szCs w:val="22"/>
        </w:rPr>
        <w:t>rojektu</w:t>
      </w:r>
      <w:r w:rsidRPr="006233F8">
        <w:rPr>
          <w:rFonts w:cs="Calibri"/>
          <w:sz w:val="22"/>
          <w:szCs w:val="22"/>
          <w:vertAlign w:val="superscript"/>
        </w:rPr>
        <w:footnoteReference w:id="10"/>
      </w:r>
      <w:r w:rsidRPr="006233F8">
        <w:rPr>
          <w:rFonts w:cs="Calibri"/>
          <w:sz w:val="22"/>
          <w:szCs w:val="22"/>
        </w:rPr>
        <w:t>.</w:t>
      </w:r>
    </w:p>
    <w:p w:rsidR="006233F8" w:rsidRPr="006233F8" w:rsidRDefault="006233F8" w:rsidP="00D43BB2">
      <w:pPr>
        <w:numPr>
          <w:ilvl w:val="0"/>
          <w:numId w:val="16"/>
        </w:numPr>
        <w:tabs>
          <w:tab w:val="clear" w:pos="757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233F8">
        <w:rPr>
          <w:sz w:val="22"/>
          <w:szCs w:val="22"/>
        </w:rPr>
        <w:t>Beneficjent na pisemne wezwanie IZ RPO WSL, w tym również w okresie trwałości projektu, jest zobowiązany do przedłożenia zaktualizowanej analizy finansowej projektu</w:t>
      </w:r>
      <w:r w:rsidR="00371E4A">
        <w:rPr>
          <w:sz w:val="22"/>
          <w:szCs w:val="22"/>
        </w:rPr>
        <w:t>,</w:t>
      </w:r>
      <w:r w:rsidRPr="006233F8">
        <w:rPr>
          <w:sz w:val="22"/>
          <w:szCs w:val="22"/>
        </w:rPr>
        <w:t xml:space="preserve"> w szczególności po zawarciu wszystkich umów z wykonawcami za wyjątkiem zamówień dotyczących promocji projektu </w:t>
      </w:r>
      <w:r w:rsidR="0085249F">
        <w:rPr>
          <w:sz w:val="22"/>
          <w:szCs w:val="22"/>
        </w:rPr>
        <w:t>i/</w:t>
      </w:r>
      <w:r w:rsidRPr="006233F8">
        <w:rPr>
          <w:sz w:val="22"/>
          <w:szCs w:val="22"/>
        </w:rPr>
        <w:t>lub w przypadku zmiany w zakresie kwalifikowalności</w:t>
      </w:r>
      <w:r w:rsidR="0085249F">
        <w:rPr>
          <w:sz w:val="22"/>
          <w:szCs w:val="22"/>
        </w:rPr>
        <w:t xml:space="preserve"> podatku od towarów i usług i/lub</w:t>
      </w:r>
      <w:r w:rsidRPr="006233F8">
        <w:rPr>
          <w:sz w:val="22"/>
          <w:szCs w:val="22"/>
        </w:rPr>
        <w:t xml:space="preserve"> w przypadku zmian dotyczących operatora infrastruktury powstałej w ramach projektu.</w:t>
      </w:r>
    </w:p>
    <w:p w:rsidR="009B5EA5" w:rsidRPr="009B5EA5" w:rsidRDefault="009B5EA5" w:rsidP="009B5EA5">
      <w:pPr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4F1E49" w:rsidRPr="009B5EA5" w:rsidRDefault="004F1E49" w:rsidP="009B5EA5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B5EA5">
        <w:rPr>
          <w:b/>
          <w:sz w:val="22"/>
          <w:szCs w:val="22"/>
        </w:rPr>
        <w:t xml:space="preserve">§ </w:t>
      </w:r>
      <w:r w:rsidR="007E3883" w:rsidRPr="009B5EA5">
        <w:rPr>
          <w:b/>
          <w:sz w:val="22"/>
          <w:szCs w:val="22"/>
        </w:rPr>
        <w:t>1</w:t>
      </w:r>
      <w:r w:rsidR="00665BE6" w:rsidRPr="009B5EA5">
        <w:rPr>
          <w:b/>
          <w:sz w:val="22"/>
          <w:szCs w:val="22"/>
        </w:rPr>
        <w:t>1</w:t>
      </w:r>
    </w:p>
    <w:p w:rsidR="004F1E49" w:rsidRPr="00970A9C" w:rsidRDefault="004F1E49" w:rsidP="005618A4">
      <w:pPr>
        <w:pStyle w:val="Tekstpodstawowy"/>
        <w:spacing w:before="120"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970A9C">
        <w:rPr>
          <w:b/>
          <w:color w:val="000000"/>
          <w:sz w:val="22"/>
          <w:szCs w:val="22"/>
        </w:rPr>
        <w:t xml:space="preserve">Stosowanie przepisów dotyczących zamówień </w:t>
      </w:r>
    </w:p>
    <w:p w:rsidR="00BA7C04" w:rsidRPr="005D6BEF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Beneficjent, który ma obowiązek stosowania przepisów ustawy PZP lub przepisów prawa unijnego </w:t>
      </w:r>
      <w:r w:rsidRPr="005D6BEF">
        <w:rPr>
          <w:color w:val="000000"/>
          <w:sz w:val="22"/>
          <w:szCs w:val="22"/>
        </w:rPr>
        <w:br/>
        <w:t xml:space="preserve">w dziedzinie zamówień publicznych zobowiązuje się do ponoszenia wszystkich wydatków przedstawionych </w:t>
      </w:r>
      <w:r w:rsidRPr="005D6BEF">
        <w:rPr>
          <w:color w:val="000000"/>
          <w:sz w:val="22"/>
          <w:szCs w:val="22"/>
        </w:rPr>
        <w:br/>
        <w:t>w ramach projektu na podstawie przepisów prawa unijnego, w tym zasad określonych w Traktacie o Unii Europejskiej i Traktacie o funkcjonowaniu Unii Europejskiej</w:t>
      </w:r>
      <w:r w:rsidRPr="005D6BEF">
        <w:rPr>
          <w:rStyle w:val="Odwoanieprzypisudolnego"/>
          <w:color w:val="000000"/>
          <w:sz w:val="22"/>
          <w:szCs w:val="22"/>
        </w:rPr>
        <w:footnoteReference w:id="11"/>
      </w:r>
      <w:r w:rsidRPr="005D6BEF">
        <w:rPr>
          <w:color w:val="000000"/>
          <w:sz w:val="22"/>
          <w:szCs w:val="22"/>
        </w:rPr>
        <w:t xml:space="preserve"> oraz przepisów prawa krajowego </w:t>
      </w:r>
      <w:r w:rsidRPr="005D6BEF">
        <w:rPr>
          <w:color w:val="000000"/>
          <w:sz w:val="22"/>
          <w:szCs w:val="22"/>
        </w:rPr>
        <w:br/>
        <w:t xml:space="preserve">w szczególności ustawy PZP, </w:t>
      </w:r>
      <w:r>
        <w:rPr>
          <w:color w:val="000000"/>
          <w:sz w:val="22"/>
          <w:szCs w:val="22"/>
        </w:rPr>
        <w:t>UFP</w:t>
      </w:r>
      <w:r w:rsidRPr="005D6BEF">
        <w:rPr>
          <w:color w:val="000000"/>
          <w:sz w:val="22"/>
          <w:szCs w:val="22"/>
        </w:rPr>
        <w:t>, a także Komunikatu wyjaśniającego Komisji dotyczącego prawa wspólnotowego obowiązującego w dziedzinie udzielania zamówień, które nie są lub są jedynie częściowo objęte dyrektywami w sprawie zamówień</w:t>
      </w:r>
      <w:r>
        <w:rPr>
          <w:color w:val="000000"/>
          <w:sz w:val="22"/>
          <w:szCs w:val="22"/>
        </w:rPr>
        <w:t xml:space="preserve"> publicznych (DZ.U.UE C 179 z 1 sierpnia 2</w:t>
      </w:r>
      <w:r w:rsidRPr="005D6BEF">
        <w:rPr>
          <w:color w:val="000000"/>
          <w:sz w:val="22"/>
          <w:szCs w:val="22"/>
        </w:rPr>
        <w:t xml:space="preserve">006) oraz </w:t>
      </w:r>
      <w:r>
        <w:rPr>
          <w:color w:val="000000"/>
          <w:sz w:val="22"/>
          <w:szCs w:val="22"/>
        </w:rPr>
        <w:t xml:space="preserve">Przewodnika </w:t>
      </w:r>
      <w:r w:rsidRPr="00133394">
        <w:rPr>
          <w:color w:val="000000"/>
          <w:sz w:val="22"/>
          <w:szCs w:val="22"/>
        </w:rPr>
        <w:t>dla beneficjentów EFRR</w:t>
      </w:r>
      <w:r>
        <w:rPr>
          <w:color w:val="000000"/>
          <w:sz w:val="22"/>
          <w:szCs w:val="22"/>
        </w:rPr>
        <w:t xml:space="preserve"> RPO WSL</w:t>
      </w:r>
      <w:r w:rsidRPr="00133394">
        <w:rPr>
          <w:color w:val="000000"/>
          <w:sz w:val="22"/>
          <w:szCs w:val="22"/>
        </w:rPr>
        <w:t xml:space="preserve"> 2014-2020</w:t>
      </w:r>
      <w:r>
        <w:rPr>
          <w:color w:val="000000"/>
          <w:sz w:val="22"/>
          <w:szCs w:val="22"/>
        </w:rPr>
        <w:t>.</w:t>
      </w:r>
      <w:r w:rsidRPr="005D6BEF">
        <w:rPr>
          <w:color w:val="000000"/>
          <w:sz w:val="22"/>
          <w:szCs w:val="22"/>
        </w:rPr>
        <w:t xml:space="preserve"> </w:t>
      </w:r>
    </w:p>
    <w:p w:rsidR="00BA7C04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Beneficjent, który nie ma obowiązku stosowania przepisów ustawy PZP oraz przepisów prawa unijnego </w:t>
      </w:r>
      <w:r w:rsidRPr="005D6BEF">
        <w:rPr>
          <w:color w:val="000000"/>
          <w:sz w:val="22"/>
          <w:szCs w:val="22"/>
        </w:rPr>
        <w:br/>
        <w:t xml:space="preserve">w dziedzinie zamówień publicznych zobowiązuje się do ponoszenia wszystkich wydatków przedstawionych </w:t>
      </w:r>
      <w:r w:rsidRPr="005D6BEF">
        <w:rPr>
          <w:color w:val="000000"/>
          <w:sz w:val="22"/>
          <w:szCs w:val="22"/>
        </w:rPr>
        <w:br/>
        <w:t xml:space="preserve">w ramach projektu na podstawie zasad określonych w </w:t>
      </w:r>
      <w:r w:rsidRPr="005D6BEF">
        <w:rPr>
          <w:sz w:val="22"/>
          <w:szCs w:val="22"/>
        </w:rPr>
        <w:t xml:space="preserve">Traktacie o Unii Europejskiej i Traktacie </w:t>
      </w:r>
      <w:r w:rsidRPr="005D6BEF">
        <w:rPr>
          <w:sz w:val="22"/>
          <w:szCs w:val="22"/>
        </w:rPr>
        <w:br/>
        <w:t>o funkcjonowaniu Unii Europejskiej</w:t>
      </w:r>
      <w:r w:rsidRPr="005D6BEF">
        <w:rPr>
          <w:rStyle w:val="Odwoanieprzypisudolnego"/>
          <w:sz w:val="22"/>
          <w:szCs w:val="22"/>
        </w:rPr>
        <w:footnoteReference w:id="12"/>
      </w:r>
      <w:r w:rsidRPr="005D6BEF">
        <w:rPr>
          <w:sz w:val="22"/>
          <w:szCs w:val="22"/>
        </w:rPr>
        <w:t xml:space="preserve"> oraz </w:t>
      </w:r>
      <w:r>
        <w:rPr>
          <w:sz w:val="22"/>
          <w:szCs w:val="22"/>
        </w:rPr>
        <w:t>UFP</w:t>
      </w:r>
      <w:r w:rsidRPr="005D6BEF">
        <w:rPr>
          <w:sz w:val="22"/>
          <w:szCs w:val="22"/>
        </w:rPr>
        <w:t>, a także Komunikatu wyjaśniającego Komisji dotyczącego prawa wspólnotowego obowiązującego</w:t>
      </w:r>
      <w:r w:rsidRPr="005D6BEF">
        <w:rPr>
          <w:color w:val="000000"/>
          <w:sz w:val="22"/>
          <w:szCs w:val="22"/>
        </w:rPr>
        <w:t xml:space="preserve"> w dziedzinie udzielania zamówień, które nie są lub są jedynie częściowo objęte dyrektywami w sprawie zamówień pu</w:t>
      </w:r>
      <w:r>
        <w:rPr>
          <w:color w:val="000000"/>
          <w:sz w:val="22"/>
          <w:szCs w:val="22"/>
        </w:rPr>
        <w:t xml:space="preserve">blicznych (DZ.U.UE C 179 z 1 sierpnia </w:t>
      </w:r>
      <w:r w:rsidRPr="005D6BEF">
        <w:rPr>
          <w:color w:val="000000"/>
          <w:sz w:val="22"/>
          <w:szCs w:val="22"/>
        </w:rPr>
        <w:t xml:space="preserve">2006) oraz </w:t>
      </w:r>
      <w:r>
        <w:rPr>
          <w:color w:val="000000"/>
          <w:sz w:val="22"/>
          <w:szCs w:val="22"/>
        </w:rPr>
        <w:t xml:space="preserve">Przewodnika </w:t>
      </w:r>
      <w:r w:rsidRPr="00133394">
        <w:rPr>
          <w:color w:val="000000"/>
          <w:sz w:val="22"/>
          <w:szCs w:val="22"/>
        </w:rPr>
        <w:t>dla beneficjentów EFRR</w:t>
      </w:r>
      <w:r>
        <w:rPr>
          <w:color w:val="000000"/>
          <w:sz w:val="22"/>
          <w:szCs w:val="22"/>
        </w:rPr>
        <w:t xml:space="preserve"> RPO WSL</w:t>
      </w:r>
      <w:r w:rsidRPr="00133394">
        <w:rPr>
          <w:color w:val="000000"/>
          <w:sz w:val="22"/>
          <w:szCs w:val="22"/>
        </w:rPr>
        <w:t xml:space="preserve"> 2014-2020</w:t>
      </w:r>
      <w:r>
        <w:rPr>
          <w:color w:val="000000"/>
          <w:sz w:val="22"/>
          <w:szCs w:val="22"/>
        </w:rPr>
        <w:t>.</w:t>
      </w:r>
      <w:r w:rsidRPr="005D6BEF">
        <w:rPr>
          <w:color w:val="000000"/>
          <w:sz w:val="22"/>
          <w:szCs w:val="22"/>
        </w:rPr>
        <w:t xml:space="preserve"> </w:t>
      </w:r>
    </w:p>
    <w:p w:rsidR="00BA7C04" w:rsidRPr="00510DE0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510DE0">
        <w:rPr>
          <w:color w:val="000000"/>
          <w:sz w:val="22"/>
          <w:szCs w:val="22"/>
        </w:rPr>
        <w:t>Beneficjent jest zobowiązany do:</w:t>
      </w:r>
    </w:p>
    <w:p w:rsidR="00BA7C04" w:rsidRPr="005D6BEF" w:rsidRDefault="00BA7C04" w:rsidP="00D43BB2">
      <w:pPr>
        <w:numPr>
          <w:ilvl w:val="0"/>
          <w:numId w:val="35"/>
        </w:numPr>
        <w:suppressAutoHyphens w:val="0"/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>udostępniania wszelkiej dokumentacji dotyczącej udzielania zamówienia na żądanie IZ RPO WSL lub innych upoważnionych organów;</w:t>
      </w:r>
    </w:p>
    <w:p w:rsidR="00BA7C04" w:rsidRPr="005D6BEF" w:rsidRDefault="00BA7C04" w:rsidP="00D43BB2">
      <w:pPr>
        <w:numPr>
          <w:ilvl w:val="0"/>
          <w:numId w:val="35"/>
        </w:numPr>
        <w:suppressAutoHyphens w:val="0"/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niezwłocznego przekazywania IZ RPO WSL informacji o wynikach kontroli przeprowadzonej przez Prezesa Urzędu Zamówień Publicznych oraz wydanych zaleceniach pokontrolnych. </w:t>
      </w:r>
    </w:p>
    <w:p w:rsidR="00BA7C04" w:rsidRPr="005D6BEF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5D6BEF">
        <w:rPr>
          <w:sz w:val="22"/>
          <w:szCs w:val="22"/>
        </w:rPr>
        <w:t>W przypadku naruszenia przez beneficjenta zasad udzielania zamówień określonych w ust. 1 i 2 IZ RPO WSL uznaje całość lub część wydatków za niekwalifikowalne, zgodnie z rozporządzeniem ministra właściwego do spraw rozwoju regionalnego wydanym na podstawie art. 24 ust. 13 ustawy.</w:t>
      </w:r>
    </w:p>
    <w:p w:rsidR="00BA7C04" w:rsidRPr="00874FAE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autoSpaceDE w:val="0"/>
        <w:autoSpaceDN w:val="0"/>
        <w:spacing w:before="120" w:after="120"/>
        <w:ind w:left="425" w:hanging="425"/>
        <w:jc w:val="both"/>
        <w:rPr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Środki związane z zamówieniem, w którym stwierdzono naruszenia podlegają zwrotowi wraz z odsetkami </w:t>
      </w:r>
      <w:r w:rsidRPr="005D6BEF">
        <w:rPr>
          <w:color w:val="000000"/>
          <w:sz w:val="22"/>
          <w:szCs w:val="22"/>
        </w:rPr>
        <w:br/>
        <w:t xml:space="preserve">w wysokości określonej jak dla zaległości podatkowych na podstawie </w:t>
      </w:r>
      <w:r>
        <w:rPr>
          <w:color w:val="000000"/>
          <w:sz w:val="22"/>
          <w:szCs w:val="22"/>
        </w:rPr>
        <w:t>UFP</w:t>
      </w:r>
      <w:r w:rsidRPr="005D6BEF">
        <w:rPr>
          <w:color w:val="000000"/>
          <w:sz w:val="22"/>
          <w:szCs w:val="22"/>
        </w:rPr>
        <w:t>.</w:t>
      </w:r>
    </w:p>
    <w:p w:rsidR="00BA7C04" w:rsidRDefault="00BA7C04" w:rsidP="00D43BB2">
      <w:pPr>
        <w:numPr>
          <w:ilvl w:val="0"/>
          <w:numId w:val="34"/>
        </w:numPr>
        <w:tabs>
          <w:tab w:val="clear" w:pos="930"/>
          <w:tab w:val="num" w:pos="426"/>
        </w:tabs>
        <w:suppressAutoHyphens w:val="0"/>
        <w:autoSpaceDE w:val="0"/>
        <w:autoSpaceDN w:val="0"/>
        <w:spacing w:line="276" w:lineRule="auto"/>
        <w:ind w:left="425" w:hanging="425"/>
        <w:jc w:val="both"/>
        <w:rPr>
          <w:sz w:val="22"/>
          <w:szCs w:val="22"/>
        </w:rPr>
      </w:pPr>
      <w:r w:rsidRPr="00A73562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celu uniknięcia konfliktów interesów, zamówienia udzielane przez beneficjenta nie będącego podmiotem zobowiązanym do stosowanie ustawy PZP zgodnie z art. 3 ustawy PZP oraz beneficjenta zobowiązanego </w:t>
      </w:r>
      <w:r w:rsidR="00BD23C8">
        <w:rPr>
          <w:sz w:val="22"/>
          <w:szCs w:val="22"/>
        </w:rPr>
        <w:br/>
      </w:r>
      <w:r>
        <w:rPr>
          <w:sz w:val="22"/>
          <w:szCs w:val="22"/>
        </w:rPr>
        <w:t>do stosowania</w:t>
      </w:r>
      <w:r w:rsidRPr="005567B7">
        <w:rPr>
          <w:sz w:val="22"/>
          <w:szCs w:val="22"/>
        </w:rPr>
        <w:t xml:space="preserve"> </w:t>
      </w:r>
      <w:r>
        <w:rPr>
          <w:sz w:val="22"/>
          <w:szCs w:val="22"/>
        </w:rPr>
        <w:t>ustawy PZP zgodnie z art. 3 ustawy PZP, lecz przeprowadzone na podstawie wyłączenia określonego w art. 4 pkt. 8 ustawy PZP, nie mogą być udzielane podmiotom powiązanym z nimi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</w:t>
      </w:r>
    </w:p>
    <w:p w:rsidR="00BA7C04" w:rsidRDefault="00BA7C04" w:rsidP="00D43BB2">
      <w:pPr>
        <w:numPr>
          <w:ilvl w:val="1"/>
          <w:numId w:val="34"/>
        </w:numPr>
        <w:tabs>
          <w:tab w:val="clear" w:pos="1635"/>
          <w:tab w:val="num" w:pos="1134"/>
        </w:tabs>
        <w:suppressAutoHyphens w:val="0"/>
        <w:autoSpaceDE w:val="0"/>
        <w:autoSpaceDN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osobowej;</w:t>
      </w:r>
    </w:p>
    <w:p w:rsidR="00BA7C04" w:rsidRPr="00F9310B" w:rsidRDefault="00BA7C04" w:rsidP="00D43BB2">
      <w:pPr>
        <w:numPr>
          <w:ilvl w:val="1"/>
          <w:numId w:val="34"/>
        </w:numPr>
        <w:tabs>
          <w:tab w:val="clear" w:pos="1635"/>
          <w:tab w:val="num" w:pos="1134"/>
        </w:tabs>
        <w:suppressAutoHyphens w:val="0"/>
        <w:autoSpaceDE w:val="0"/>
        <w:autoSpaceDN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10% udziałów lub akcji;</w:t>
      </w:r>
    </w:p>
    <w:p w:rsidR="00BA7C04" w:rsidRDefault="00BA7C04" w:rsidP="00D43BB2">
      <w:pPr>
        <w:numPr>
          <w:ilvl w:val="1"/>
          <w:numId w:val="34"/>
        </w:numPr>
        <w:tabs>
          <w:tab w:val="clear" w:pos="1635"/>
          <w:tab w:val="num" w:pos="1134"/>
        </w:tabs>
        <w:suppressAutoHyphens w:val="0"/>
        <w:autoSpaceDE w:val="0"/>
        <w:autoSpaceDN w:val="0"/>
        <w:ind w:left="1134" w:hanging="425"/>
        <w:jc w:val="both"/>
        <w:rPr>
          <w:sz w:val="22"/>
          <w:szCs w:val="22"/>
        </w:rPr>
      </w:pPr>
      <w:r w:rsidRPr="00F9310B">
        <w:rPr>
          <w:sz w:val="22"/>
          <w:szCs w:val="22"/>
        </w:rPr>
        <w:t xml:space="preserve">pełnieniu </w:t>
      </w:r>
      <w:r w:rsidRPr="00A73562">
        <w:rPr>
          <w:sz w:val="22"/>
          <w:szCs w:val="22"/>
        </w:rPr>
        <w:t>funkcji członka organu nadzorczego lub zarządzającego,</w:t>
      </w:r>
      <w:r>
        <w:rPr>
          <w:sz w:val="22"/>
          <w:szCs w:val="22"/>
        </w:rPr>
        <w:t xml:space="preserve"> prokurenta lub pełnomocnika;</w:t>
      </w:r>
    </w:p>
    <w:p w:rsidR="00BA7C04" w:rsidRDefault="00BA7C04" w:rsidP="00D43BB2">
      <w:pPr>
        <w:numPr>
          <w:ilvl w:val="1"/>
          <w:numId w:val="34"/>
        </w:numPr>
        <w:tabs>
          <w:tab w:val="clear" w:pos="1635"/>
          <w:tab w:val="num" w:pos="1134"/>
        </w:tabs>
        <w:suppressAutoHyphens w:val="0"/>
        <w:autoSpaceDE w:val="0"/>
        <w:autoSpaceDN w:val="0"/>
        <w:ind w:left="1134" w:hanging="425"/>
        <w:jc w:val="both"/>
        <w:rPr>
          <w:sz w:val="22"/>
          <w:szCs w:val="22"/>
        </w:rPr>
      </w:pPr>
      <w:r w:rsidRPr="00F9310B">
        <w:rPr>
          <w:sz w:val="22"/>
          <w:szCs w:val="22"/>
        </w:rPr>
        <w:t>p</w:t>
      </w:r>
      <w:r>
        <w:rPr>
          <w:sz w:val="22"/>
          <w:szCs w:val="22"/>
        </w:rPr>
        <w:t>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BA7C04" w:rsidRDefault="00BA7C04" w:rsidP="00D43BB2">
      <w:pPr>
        <w:numPr>
          <w:ilvl w:val="1"/>
          <w:numId w:val="34"/>
        </w:numPr>
        <w:tabs>
          <w:tab w:val="clear" w:pos="1635"/>
          <w:tab w:val="num" w:pos="1134"/>
        </w:tabs>
        <w:suppressAutoHyphens w:val="0"/>
        <w:autoSpaceDE w:val="0"/>
        <w:autoSpaceDN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pozostawaniu z wykonawcą w stosunku prawnym lub faktycznym mogącym budzić uzasadnione wątpliwości co do bezstronności stron tego stosunku.</w:t>
      </w:r>
    </w:p>
    <w:p w:rsidR="009B5EA5" w:rsidRDefault="009B5EA5" w:rsidP="005618A4">
      <w:pPr>
        <w:tabs>
          <w:tab w:val="left" w:pos="-2160"/>
        </w:tabs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4F1E49" w:rsidRPr="00970A9C" w:rsidRDefault="004F1E49" w:rsidP="005618A4">
      <w:pPr>
        <w:tabs>
          <w:tab w:val="left" w:pos="-2160"/>
        </w:tabs>
        <w:spacing w:before="120" w:after="120"/>
        <w:ind w:left="426" w:hanging="426"/>
        <w:jc w:val="center"/>
        <w:rPr>
          <w:rStyle w:val="Odwoaniedokomentarza1"/>
          <w:b/>
          <w:bCs/>
          <w:sz w:val="22"/>
          <w:szCs w:val="22"/>
        </w:rPr>
      </w:pPr>
      <w:r w:rsidRPr="00970A9C">
        <w:rPr>
          <w:b/>
          <w:sz w:val="22"/>
          <w:szCs w:val="22"/>
        </w:rPr>
        <w:t xml:space="preserve">§ </w:t>
      </w:r>
      <w:r w:rsidR="007E3883" w:rsidRPr="00970A9C">
        <w:rPr>
          <w:b/>
          <w:sz w:val="22"/>
          <w:szCs w:val="22"/>
        </w:rPr>
        <w:t>1</w:t>
      </w:r>
      <w:r w:rsidR="00665BE6">
        <w:rPr>
          <w:b/>
          <w:sz w:val="22"/>
          <w:szCs w:val="22"/>
        </w:rPr>
        <w:t>2</w:t>
      </w:r>
    </w:p>
    <w:p w:rsidR="00E3287C" w:rsidRPr="00970A9C" w:rsidRDefault="002F529E" w:rsidP="005618A4">
      <w:pPr>
        <w:tabs>
          <w:tab w:val="left" w:pos="-2160"/>
        </w:tabs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>Z</w:t>
      </w:r>
      <w:r w:rsidR="00E3287C" w:rsidRPr="00970A9C">
        <w:rPr>
          <w:b/>
          <w:sz w:val="22"/>
          <w:szCs w:val="22"/>
        </w:rPr>
        <w:t>asady komunikacji i korzystania z L</w:t>
      </w:r>
      <w:r w:rsidR="00F45952" w:rsidRPr="00970A9C">
        <w:rPr>
          <w:b/>
          <w:sz w:val="22"/>
          <w:szCs w:val="22"/>
        </w:rPr>
        <w:t xml:space="preserve">okalnego </w:t>
      </w:r>
      <w:r w:rsidR="00E3287C" w:rsidRPr="00970A9C">
        <w:rPr>
          <w:b/>
          <w:sz w:val="22"/>
          <w:szCs w:val="22"/>
        </w:rPr>
        <w:t>S</w:t>
      </w:r>
      <w:r w:rsidR="00F45952" w:rsidRPr="00970A9C">
        <w:rPr>
          <w:b/>
          <w:sz w:val="22"/>
          <w:szCs w:val="22"/>
        </w:rPr>
        <w:t xml:space="preserve">ystemu </w:t>
      </w:r>
      <w:r w:rsidR="00E3287C" w:rsidRPr="00970A9C">
        <w:rPr>
          <w:b/>
          <w:sz w:val="22"/>
          <w:szCs w:val="22"/>
        </w:rPr>
        <w:t>I</w:t>
      </w:r>
      <w:r w:rsidR="00F45952" w:rsidRPr="00970A9C">
        <w:rPr>
          <w:b/>
          <w:sz w:val="22"/>
          <w:szCs w:val="22"/>
        </w:rPr>
        <w:t>nformatycznego</w:t>
      </w:r>
      <w:r w:rsidR="00544E33" w:rsidRPr="00970A9C">
        <w:rPr>
          <w:b/>
          <w:sz w:val="22"/>
          <w:szCs w:val="22"/>
        </w:rPr>
        <w:t xml:space="preserve"> (LSI</w:t>
      </w:r>
      <w:r w:rsidR="00547C17">
        <w:rPr>
          <w:b/>
          <w:sz w:val="22"/>
          <w:szCs w:val="22"/>
        </w:rPr>
        <w:t xml:space="preserve"> 2014</w:t>
      </w:r>
      <w:r w:rsidR="00544E33" w:rsidRPr="00970A9C">
        <w:rPr>
          <w:b/>
          <w:sz w:val="22"/>
          <w:szCs w:val="22"/>
        </w:rPr>
        <w:t>)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składania dokumentów, informacji i wyjaśnień związanych z realizacją projektu, których IZ RPO WSL wymaga, w szczególności: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składania wniosków o płatność z wypełnioną częścią sprawozdawczą z wykorzystaniem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oraz ich podpisywania i przesyłania z wykorzystaniem platform elektronicznych SEKAP / ePUAP, w terminach i według zasad określonych w aktualnych na moment składania wniosku instrukcjach;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na wezwanie IZ RPO WSL jest zobowiązany do aktualizacji dokumentów aplikacyjnych </w:t>
      </w:r>
      <w:r w:rsidRPr="005618A4">
        <w:rPr>
          <w:sz w:val="22"/>
          <w:szCs w:val="22"/>
        </w:rPr>
        <w:br/>
        <w:t xml:space="preserve">w wersji elektronicznej z wykorzystaniem LSI </w:t>
      </w:r>
      <w:r w:rsidR="00547C17">
        <w:rPr>
          <w:sz w:val="22"/>
          <w:szCs w:val="22"/>
        </w:rPr>
        <w:t xml:space="preserve">2014 </w:t>
      </w:r>
      <w:r w:rsidRPr="005618A4">
        <w:rPr>
          <w:sz w:val="22"/>
          <w:szCs w:val="22"/>
        </w:rPr>
        <w:t xml:space="preserve">oraz ich podpisywania i przesyłania </w:t>
      </w:r>
      <w:r w:rsidR="00A16E55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z wykorzystaniem platform elektronicznych SEKAP / ePUAP, zgodnie z instrukcjami aktualnymi </w:t>
      </w:r>
      <w:r w:rsidR="00A16E55">
        <w:rPr>
          <w:sz w:val="22"/>
          <w:szCs w:val="22"/>
        </w:rPr>
        <w:br/>
      </w:r>
      <w:r w:rsidRPr="005618A4">
        <w:rPr>
          <w:sz w:val="22"/>
          <w:szCs w:val="22"/>
        </w:rPr>
        <w:t>na moment aktualizacji dokumentów;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jest zobowiązany do niezwłocznej aktualizacji harmonogramu składania wniosków </w:t>
      </w:r>
      <w:r w:rsidRPr="005618A4">
        <w:rPr>
          <w:sz w:val="22"/>
          <w:szCs w:val="22"/>
        </w:rPr>
        <w:br/>
        <w:t>o płatność w wersji elektronicznej z wykorzystaniem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, zgodnie z instrukcjami aktualnymi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na moment składania harmonogramu;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niezwłocznej aktualizacji informacji o zamówieniach/postępowaniach w projekcie w wersji elektronicznej z wykorzystaniem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, zgodnie z instrukcjami aktualnymi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na moment aktualizacji informacji o zamówieniach/postępowaniach;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 przypadku niedostarczenia dokumentów wskazanych w pkt 1-4 lub w przypadku stwierdzenia braków lub błędów w tych dokumentach beneficjent może zostać zobowiązany do ich poprawy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lub uzupełnienia w terminie wyznaczonym przez IZ RPO WSL</w:t>
      </w:r>
      <w:r w:rsidR="00371E4A">
        <w:rPr>
          <w:sz w:val="22"/>
          <w:szCs w:val="22"/>
        </w:rPr>
        <w:t>;</w:t>
      </w:r>
    </w:p>
    <w:p w:rsidR="00CF1A71" w:rsidRPr="005618A4" w:rsidRDefault="00CF1A71" w:rsidP="00D43BB2">
      <w:pPr>
        <w:numPr>
          <w:ilvl w:val="1"/>
          <w:numId w:val="2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wprowadzania do systemu informatycznego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danych </w:t>
      </w:r>
      <w:r w:rsidR="00A16E55">
        <w:rPr>
          <w:sz w:val="22"/>
          <w:szCs w:val="22"/>
        </w:rPr>
        <w:br/>
      </w:r>
      <w:r w:rsidRPr="005618A4">
        <w:rPr>
          <w:sz w:val="22"/>
          <w:szCs w:val="22"/>
        </w:rPr>
        <w:t>w zakresie angażowania personelu projektu zgodnie z wytycznymi.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Dokumenty dostarczane z wykorzystaniem komunikacji elektronicznej, są opatrzone bezpiecznym podpisem elektronicznym weryfikowanym przy pomocy kwalifikowanego certyfikatu lub certyfikatu CC SEKAP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lub profilu zaufanego ePUAP. 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Dokumenty dostarczone z wykorzystaniem komunikacji elektronicznej, które nie zostały opatrzone podpisem elektronicznym, zgodnie z ust. 2, nie wywołują skutków prawnych do czasu ich prawidłowego podpisania.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Dokumenty elektroniczne przedstawiane w ramach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, jako załączniki do wniosków, muszą stanowić oryginały dokumentów elektronicznych lub odwzorowanie cyfrowe (skany) oryginałów dokumentów sporządzonych w wersji papierowej. Niedopuszczalne jest przedstawianie odwzorowania cyfrowego (skanu) kopii dokumentów. 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Dla dokumentów elektronicznych wskazanych w ust. 4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oblicza sumę kontrolną pliku, która pozwala sprawdzać integralność przedstawionych danych. Sumy kontrolne są przedstawiane na formularzach wniosków, co potwierdza że dany dokument elektroniczny znajduje się w repozytorium dokumentów projektu w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oraz może stanowić dowód w prowadzonych postępowaniach i procesach, w związku </w:t>
      </w:r>
      <w:r w:rsidR="00A16E55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z podpisaniem dokumentów zgodnie z ust. 2. 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 sytuacji, gdy istnieją ograniczenia w komunikowaniu się w formie elektronicznej z wykorzystaniem LSI </w:t>
      </w:r>
      <w:r w:rsidR="00547C17">
        <w:rPr>
          <w:sz w:val="22"/>
          <w:szCs w:val="22"/>
        </w:rPr>
        <w:t xml:space="preserve">2014 </w:t>
      </w:r>
      <w:r w:rsidRPr="005618A4">
        <w:rPr>
          <w:sz w:val="22"/>
          <w:szCs w:val="22"/>
        </w:rPr>
        <w:t>lub komunikacji elektronicznej z wykorzystaniem platform elektronicznych SEKAP / ePUAP beneficjent na pisemne wezwanie IZ RPO WSL lub zgodnie z instrukcjami dot</w:t>
      </w:r>
      <w:r w:rsidR="00790349">
        <w:rPr>
          <w:sz w:val="22"/>
          <w:szCs w:val="22"/>
        </w:rPr>
        <w:t>yczącymi</w:t>
      </w:r>
      <w:r w:rsidRPr="005618A4">
        <w:rPr>
          <w:sz w:val="22"/>
          <w:szCs w:val="22"/>
        </w:rPr>
        <w:t xml:space="preserve"> wniosku o płatność jest zobowiązany do dostarczenia dokumentów w innej formie, w szczególności:</w:t>
      </w:r>
    </w:p>
    <w:p w:rsidR="00CF1A71" w:rsidRPr="005618A4" w:rsidRDefault="00CF1A71" w:rsidP="00D43BB2">
      <w:pPr>
        <w:numPr>
          <w:ilvl w:val="1"/>
          <w:numId w:val="1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załączników do wniosku o płatność przekraczających 50 stron </w:t>
      </w:r>
      <w:r w:rsidR="00790349">
        <w:rPr>
          <w:sz w:val="22"/>
          <w:szCs w:val="22"/>
        </w:rPr>
        <w:t xml:space="preserve">w formacie </w:t>
      </w:r>
      <w:r w:rsidRPr="005618A4">
        <w:rPr>
          <w:sz w:val="22"/>
          <w:szCs w:val="22"/>
        </w:rPr>
        <w:t>A4;</w:t>
      </w:r>
    </w:p>
    <w:p w:rsidR="00CF1A71" w:rsidRPr="005618A4" w:rsidRDefault="00CF1A71" w:rsidP="00D43BB2">
      <w:pPr>
        <w:numPr>
          <w:ilvl w:val="1"/>
          <w:numId w:val="1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dokumentów, które nie zostały zapisane w ogólnodostępnym formacie danych - zgodnie z krajowymi ramami interoperacyjności</w:t>
      </w:r>
      <w:r w:rsidRPr="005618A4">
        <w:rPr>
          <w:rStyle w:val="Odwoanieprzypisudolnego"/>
          <w:sz w:val="22"/>
          <w:szCs w:val="22"/>
        </w:rPr>
        <w:footnoteReference w:id="13"/>
      </w:r>
      <w:r w:rsidRPr="005618A4">
        <w:rPr>
          <w:sz w:val="22"/>
          <w:szCs w:val="22"/>
        </w:rPr>
        <w:t xml:space="preserve">; </w:t>
      </w:r>
    </w:p>
    <w:p w:rsidR="00CF1A71" w:rsidRPr="005618A4" w:rsidRDefault="00CF1A71" w:rsidP="00D43BB2">
      <w:pPr>
        <w:numPr>
          <w:ilvl w:val="1"/>
          <w:numId w:val="12"/>
        </w:numPr>
        <w:suppressAutoHyphens w:val="0"/>
        <w:spacing w:before="6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dla platform elektronicznych SEKAP / ePUAP - plików i dokumentów elektronicznych, które łącznie przekraczają dopuszczalny poziom umożliwiający wysłanie dokumentu elektronicznego. </w:t>
      </w:r>
    </w:p>
    <w:p w:rsidR="00CF1A71" w:rsidRPr="005618A4" w:rsidRDefault="00CF1A71" w:rsidP="00D43BB2">
      <w:pPr>
        <w:pStyle w:val="Tekstpodstawowywcity"/>
        <w:numPr>
          <w:ilvl w:val="0"/>
          <w:numId w:val="11"/>
        </w:numPr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>Jeśli weryfikacja autentyczności pochodzenia, integralności treści i czytelności dokumentów dostarczonych drogą elektroniczną nie jest możliwa</w:t>
      </w:r>
      <w:r w:rsidR="00F02329">
        <w:rPr>
          <w:sz w:val="22"/>
          <w:szCs w:val="22"/>
        </w:rPr>
        <w:t>,</w:t>
      </w:r>
      <w:r w:rsidRPr="005618A4">
        <w:rPr>
          <w:sz w:val="22"/>
          <w:szCs w:val="22"/>
        </w:rPr>
        <w:t xml:space="preserve"> wówczas beneficjent może zostać zobowiązany do ich poprawy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lub uzupełnienia w terminie wyznaczonym przez IZ RPO WSL.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W przypadku utraty lub podejrzenia utraty wyłącznej kontroli nad wprowadzanymi do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danymi lub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ich kradzieży albo w przypadku ich nieuprawnionego użycia lub podejrzenia nieuprawnionego użycia lub nieautoryzowanego dostępu do danych, beneficjent jest zobowiązany </w:t>
      </w:r>
      <w:r w:rsidR="00FF31B3">
        <w:rPr>
          <w:sz w:val="22"/>
          <w:szCs w:val="22"/>
        </w:rPr>
        <w:t xml:space="preserve">niezwłocznie </w:t>
      </w:r>
      <w:r w:rsidRPr="005618A4">
        <w:rPr>
          <w:sz w:val="22"/>
          <w:szCs w:val="22"/>
        </w:rPr>
        <w:t>skontaktować się z IZ RPO WSL w celu zablokowania dostępu do usług świadczonych w ramach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do czasu wyjaśnienia sprawy.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Beneficjent jest zobowiązany do należytego zarządzania prawami dostępu w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dla osób  uprawnionych do wykonywania w jego imieniu czynności związanych z realizacją projektu/projektów, zgodnie z regulaminem korzystania z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>. Wszelkie działania w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 osób uprawnionych </w:t>
      </w:r>
      <w:r w:rsidR="00A16E55">
        <w:rPr>
          <w:sz w:val="22"/>
          <w:szCs w:val="22"/>
        </w:rPr>
        <w:br/>
      </w:r>
      <w:r w:rsidRPr="005618A4">
        <w:rPr>
          <w:sz w:val="22"/>
          <w:szCs w:val="22"/>
        </w:rPr>
        <w:t>są traktowane w sensie prawnym jako działanie beneficjenta.</w:t>
      </w:r>
    </w:p>
    <w:p w:rsidR="00CF1A71" w:rsidRPr="005618A4" w:rsidRDefault="00CF1A71" w:rsidP="00D43BB2">
      <w:pPr>
        <w:numPr>
          <w:ilvl w:val="0"/>
          <w:numId w:val="11"/>
        </w:numPr>
        <w:suppressAutoHyphens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 xml:space="preserve">Beneficjent nie może przekazywać danych o charakterze bezprawnym oraz zobowiązany jest stosować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się do zasad dotyczących bezpieczeństwa podczas korzystania z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 xml:space="preserve">. W tym celu powinien z należytą starannością chronić dane wykorzystywane na potrzeby systemu. </w:t>
      </w:r>
    </w:p>
    <w:p w:rsidR="009B5EA5" w:rsidRDefault="009B5EA5" w:rsidP="005618A4">
      <w:pPr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</w:p>
    <w:p w:rsidR="00B77267" w:rsidRPr="00970A9C" w:rsidRDefault="004F1E49" w:rsidP="005618A4">
      <w:pPr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  <w:r w:rsidRPr="00970A9C">
        <w:rPr>
          <w:b/>
          <w:color w:val="000000"/>
          <w:sz w:val="22"/>
          <w:szCs w:val="22"/>
        </w:rPr>
        <w:t xml:space="preserve">§ </w:t>
      </w:r>
      <w:r w:rsidR="007E3883" w:rsidRPr="00970A9C">
        <w:rPr>
          <w:b/>
          <w:color w:val="000000"/>
          <w:sz w:val="22"/>
          <w:szCs w:val="22"/>
        </w:rPr>
        <w:t>1</w:t>
      </w:r>
      <w:r w:rsidR="00665BE6">
        <w:rPr>
          <w:b/>
          <w:color w:val="000000"/>
          <w:sz w:val="22"/>
          <w:szCs w:val="22"/>
        </w:rPr>
        <w:t>3</w:t>
      </w:r>
    </w:p>
    <w:p w:rsidR="004F1E49" w:rsidRPr="00970A9C" w:rsidRDefault="00AF3A3C" w:rsidP="005618A4">
      <w:pPr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  <w:r w:rsidRPr="00970A9C">
        <w:rPr>
          <w:b/>
          <w:color w:val="000000"/>
          <w:sz w:val="22"/>
          <w:szCs w:val="22"/>
        </w:rPr>
        <w:t>Kontrole</w:t>
      </w:r>
    </w:p>
    <w:p w:rsidR="0044213A" w:rsidRPr="005618A4" w:rsidRDefault="0044213A" w:rsidP="00D43BB2">
      <w:pPr>
        <w:numPr>
          <w:ilvl w:val="0"/>
          <w:numId w:val="7"/>
        </w:numPr>
        <w:tabs>
          <w:tab w:val="left" w:pos="36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zobowiązuje się poddać kontrolom w zakresie prawidłowości realizacji projektu, dokonywanym przez IZ RPO WSL oraz inne podmioty uprawnione do ich przeprowadzenia na podstawie odrębnych przepisów. </w:t>
      </w:r>
    </w:p>
    <w:p w:rsidR="0044213A" w:rsidRPr="005618A4" w:rsidRDefault="0044213A" w:rsidP="00D43BB2">
      <w:pPr>
        <w:numPr>
          <w:ilvl w:val="0"/>
          <w:numId w:val="7"/>
        </w:numPr>
        <w:tabs>
          <w:tab w:val="clear" w:pos="3135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Kontrolę przeprowadza się w siedzibie beneficjenta lub w miejscu realizacji projektu lub w siedzibie IZ RPO WSL.</w:t>
      </w:r>
      <w:r w:rsidRPr="005618A4">
        <w:rPr>
          <w:sz w:val="22"/>
          <w:szCs w:val="22"/>
        </w:rPr>
        <w:t xml:space="preserve"> </w:t>
      </w:r>
      <w:r w:rsidR="003F2D08" w:rsidRPr="005D6BEF">
        <w:rPr>
          <w:color w:val="000000"/>
          <w:sz w:val="22"/>
          <w:szCs w:val="22"/>
        </w:rPr>
        <w:t>Kontrole mogą być przeprowadzane w każdym czasie nie później niż do końca okresu określonego zgodnie z art. 140 ust. 1 rozporządzenia ogólnego, z zastrzeżeniem przepisów, które mogą przewidywać dłuższy termin przeprowadzania kontroli dotyczących trwałości projektu oraz pomocy publicznej, o której mowa w art. 107 ust. 1 Traktatu o funkcjonowaniu Unii Europejskiej.</w:t>
      </w:r>
    </w:p>
    <w:p w:rsidR="0044213A" w:rsidRPr="005618A4" w:rsidRDefault="0044213A" w:rsidP="00D43BB2">
      <w:pPr>
        <w:numPr>
          <w:ilvl w:val="0"/>
          <w:numId w:val="7"/>
        </w:numPr>
        <w:tabs>
          <w:tab w:val="left" w:pos="36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Zasady przeprowadzania kontroli określa ustawa oraz wytyczne</w:t>
      </w:r>
      <w:r w:rsidRPr="005618A4">
        <w:rPr>
          <w:color w:val="000000"/>
          <w:spacing w:val="-1"/>
          <w:w w:val="105"/>
          <w:sz w:val="22"/>
          <w:szCs w:val="22"/>
        </w:rPr>
        <w:t>.</w:t>
      </w:r>
    </w:p>
    <w:p w:rsidR="0044213A" w:rsidRPr="005618A4" w:rsidRDefault="0044213A" w:rsidP="00D43BB2">
      <w:pPr>
        <w:numPr>
          <w:ilvl w:val="0"/>
          <w:numId w:val="7"/>
        </w:numPr>
        <w:tabs>
          <w:tab w:val="clear" w:pos="3135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Niespełnienie przez beneficjenta w trakcie kontroli realizacji projektu zapisów art. 23 ustawy jest traktowane jak odmowa poddania się kontroli.</w:t>
      </w:r>
    </w:p>
    <w:p w:rsidR="00294A44" w:rsidRPr="005618A4" w:rsidRDefault="0044213A" w:rsidP="00D43BB2">
      <w:pPr>
        <w:numPr>
          <w:ilvl w:val="0"/>
          <w:numId w:val="7"/>
        </w:numPr>
        <w:tabs>
          <w:tab w:val="clear" w:pos="3135"/>
        </w:tabs>
        <w:spacing w:before="120" w:after="120"/>
        <w:ind w:left="426" w:hanging="426"/>
        <w:jc w:val="both"/>
        <w:rPr>
          <w:color w:val="000000"/>
          <w:spacing w:val="-1"/>
          <w:sz w:val="22"/>
          <w:szCs w:val="22"/>
        </w:rPr>
      </w:pPr>
      <w:r w:rsidRPr="005618A4">
        <w:rPr>
          <w:color w:val="000000"/>
          <w:spacing w:val="-1"/>
          <w:sz w:val="22"/>
          <w:szCs w:val="22"/>
        </w:rPr>
        <w:t xml:space="preserve">Beneficjent zobowiązuje się do przekazania niezwłocznie do IZ RPO WSL potwierdzonej za zgodność </w:t>
      </w:r>
      <w:r w:rsidRPr="005618A4">
        <w:rPr>
          <w:color w:val="000000"/>
          <w:spacing w:val="-1"/>
          <w:sz w:val="22"/>
          <w:szCs w:val="22"/>
        </w:rPr>
        <w:br/>
        <w:t xml:space="preserve">z oryginałem kserokopii wyników kontroli </w:t>
      </w:r>
      <w:r w:rsidR="00371E4A">
        <w:rPr>
          <w:color w:val="000000"/>
          <w:spacing w:val="-1"/>
          <w:sz w:val="22"/>
          <w:szCs w:val="22"/>
        </w:rPr>
        <w:t xml:space="preserve">projektu </w:t>
      </w:r>
      <w:r w:rsidRPr="005618A4">
        <w:rPr>
          <w:color w:val="000000"/>
          <w:spacing w:val="-1"/>
          <w:sz w:val="22"/>
          <w:szCs w:val="22"/>
        </w:rPr>
        <w:t>przeprowadzonych przez inne niż IZ RPO WSL podmioty uprawnione do jej przeprowadzenia na podstawie odrębnych przepisów</w:t>
      </w:r>
      <w:r w:rsidR="007E233A" w:rsidRPr="005618A4">
        <w:rPr>
          <w:color w:val="000000"/>
          <w:spacing w:val="-1"/>
          <w:sz w:val="22"/>
          <w:szCs w:val="22"/>
        </w:rPr>
        <w:t>.</w:t>
      </w:r>
      <w:r w:rsidR="00585FD3" w:rsidRPr="005618A4">
        <w:rPr>
          <w:color w:val="000000"/>
          <w:spacing w:val="-1"/>
          <w:sz w:val="22"/>
          <w:szCs w:val="22"/>
        </w:rPr>
        <w:t xml:space="preserve"> </w:t>
      </w:r>
      <w:r w:rsidR="00294A44" w:rsidRPr="005618A4">
        <w:rPr>
          <w:color w:val="000000"/>
          <w:spacing w:val="-1"/>
          <w:sz w:val="22"/>
          <w:szCs w:val="22"/>
        </w:rPr>
        <w:t xml:space="preserve"> </w:t>
      </w:r>
    </w:p>
    <w:p w:rsidR="009B5EA5" w:rsidRDefault="009B5EA5" w:rsidP="005618A4">
      <w:pPr>
        <w:pStyle w:val="Tekstpodstawowy31"/>
        <w:tabs>
          <w:tab w:val="left" w:pos="-2160"/>
        </w:tabs>
        <w:spacing w:before="12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F1E49" w:rsidRPr="00970A9C" w:rsidRDefault="004F1E49" w:rsidP="005618A4">
      <w:pPr>
        <w:pStyle w:val="Tekstpodstawowy31"/>
        <w:tabs>
          <w:tab w:val="left" w:pos="-2160"/>
        </w:tabs>
        <w:spacing w:before="12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70A9C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="007E3883" w:rsidRPr="00970A9C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665BE6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</w:p>
    <w:p w:rsidR="004F1E49" w:rsidRPr="00970A9C" w:rsidRDefault="00717095" w:rsidP="005618A4">
      <w:pPr>
        <w:pStyle w:val="Tekstpodstawowy31"/>
        <w:tabs>
          <w:tab w:val="left" w:pos="-2160"/>
        </w:tabs>
        <w:spacing w:before="12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70A9C">
        <w:rPr>
          <w:rFonts w:ascii="Times New Roman" w:hAnsi="Times New Roman"/>
          <w:b/>
          <w:color w:val="000000"/>
          <w:sz w:val="22"/>
          <w:szCs w:val="22"/>
        </w:rPr>
        <w:t xml:space="preserve">Obowiązki w zakresie archiwizacji oraz informacji i </w:t>
      </w:r>
      <w:r w:rsidR="007E233A" w:rsidRPr="00970A9C">
        <w:rPr>
          <w:rFonts w:ascii="Times New Roman" w:hAnsi="Times New Roman"/>
          <w:b/>
          <w:color w:val="000000"/>
          <w:sz w:val="22"/>
          <w:szCs w:val="22"/>
        </w:rPr>
        <w:t>promocji</w:t>
      </w:r>
    </w:p>
    <w:p w:rsidR="00BA7C04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Beneficjent zobowiązuje się do posiadania i przechowywania oryginałów dokumentów związanych </w:t>
      </w:r>
      <w:r w:rsidRPr="005D6BEF">
        <w:rPr>
          <w:color w:val="000000"/>
          <w:sz w:val="22"/>
          <w:szCs w:val="22"/>
        </w:rPr>
        <w:br/>
        <w:t xml:space="preserve">z realizacją projektu (m.in. umowa wraz z załącznikami, wnioski o płatność i dokumentacja księgowa związana ze zrealizowanym projektem, dokumentacja związana z udzieleniem zamówień publicznych </w:t>
      </w:r>
      <w:r w:rsidR="00A45090">
        <w:rPr>
          <w:color w:val="000000"/>
          <w:sz w:val="22"/>
          <w:szCs w:val="22"/>
        </w:rPr>
        <w:br/>
      </w:r>
      <w:r w:rsidRPr="005D6BEF">
        <w:rPr>
          <w:color w:val="000000"/>
          <w:sz w:val="22"/>
          <w:szCs w:val="22"/>
        </w:rPr>
        <w:t>w formie określonej w art. 140 ust. 3 rozporządzenia ogólnego</w:t>
      </w:r>
      <w:r>
        <w:rPr>
          <w:color w:val="000000"/>
          <w:sz w:val="22"/>
          <w:szCs w:val="22"/>
        </w:rPr>
        <w:t xml:space="preserve">), zgodnie z zapisami Rozporządzenia Rady 1303/2013 przez okres dwóch lat od dnia 31 grudnia następującego po złożeniu zestawienia wydatków </w:t>
      </w:r>
      <w:r w:rsidR="00A450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do Komisji Europejskiej, w którym ujęto ostateczne wydatki dotyczące zakończenia projektu.</w:t>
      </w:r>
    </w:p>
    <w:p w:rsidR="00BA7C04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 RPO WSL, w uzasadnionych przypadkach, może przedłużyć termin, o którym mowa w ust.1 informując </w:t>
      </w:r>
      <w:r w:rsidR="00A450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tym beneficjenta na piśmie przed jego upływem.</w:t>
      </w:r>
    </w:p>
    <w:p w:rsidR="00BA7C04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 RPO WSL poinformuje beneficjenta o dacie rozpoczęcia okresu, o którym mowa w ust. 1.</w:t>
      </w:r>
    </w:p>
    <w:p w:rsidR="00BA7C04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Beneficjent przechowuje dokumenty dotyczące udzielonej pomocy publicznej lub pomocy de minimis przez okres 10 lat od dnia otrzymania pomocy.</w:t>
      </w:r>
    </w:p>
    <w:p w:rsidR="00BA7C04" w:rsidRPr="005D6BEF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Dokumenty dotyczące trwałości projektu (m.in. dokumenty potwierdzające utrzymanie wskaźników i celów projektu) beneficjent przechowuje, udostępnia i archiwizuje przez okres pięciu lat lub trzech lat </w:t>
      </w:r>
      <w:r w:rsidR="00A450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przypadkach dotyczących utrzymania inwestycji lub miejsc pracy stworzonych przez MŚP od dnia dokonania płatności końcowej na rzecz beneficjenta lub przez okres obowiązujący zgodnie z zasadami pomocy państwa.</w:t>
      </w:r>
    </w:p>
    <w:p w:rsidR="00BA7C04" w:rsidRPr="005D6BEF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sz w:val="22"/>
          <w:szCs w:val="22"/>
        </w:rPr>
      </w:pPr>
      <w:r w:rsidRPr="005D6BEF">
        <w:rPr>
          <w:sz w:val="22"/>
          <w:szCs w:val="22"/>
        </w:rPr>
        <w:t>Nieprzedłożenie wymaganych przez IZ RPO WSL dokumentów skutkuje uznaniem za niekwalifikowalne wydatków związanych z dokumentacją, którą beneficjent nie dysponuje lub nie posiada jej w formie określonej w art. 140 ust. 3 rozporządzenia ogólnego.</w:t>
      </w:r>
    </w:p>
    <w:p w:rsidR="00BA7C04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 w:rsidRPr="00620AEE">
        <w:rPr>
          <w:color w:val="000000"/>
          <w:sz w:val="22"/>
          <w:szCs w:val="22"/>
        </w:rPr>
        <w:t xml:space="preserve">W przypadku zmiany miejsca przechowywania dokumentów, o których mowa w ust. 1, jak również w przypadku zawieszenia lub zaprzestania bądź likwidacji przez beneficjenta działalności przed upływem terminu, o którym mowa w ust. 1, beneficjent zobowiązuje się do niezwłocznego pisemnego poinformowania IZ RPO WSL o miejscu przechowywania dokumentów związanych z realizacją projektu. </w:t>
      </w:r>
    </w:p>
    <w:p w:rsidR="00BA7C04" w:rsidRPr="00620AEE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 w:rsidRPr="00620AEE">
        <w:rPr>
          <w:color w:val="000000"/>
          <w:sz w:val="22"/>
          <w:szCs w:val="22"/>
        </w:rPr>
        <w:t xml:space="preserve">Beneficjent zobowiązuje się do informowania społeczeństwa o współfinansowaniu realizacji projektu przez Unię Europejską zgodnie z wymogami rozporządzenia ogólnego, Wytycznymi w zakresie informacji </w:t>
      </w:r>
      <w:r w:rsidR="00A45090">
        <w:rPr>
          <w:color w:val="000000"/>
          <w:sz w:val="22"/>
          <w:szCs w:val="22"/>
        </w:rPr>
        <w:br/>
      </w:r>
      <w:r w:rsidRPr="00620AEE">
        <w:rPr>
          <w:color w:val="000000"/>
          <w:sz w:val="22"/>
          <w:szCs w:val="22"/>
        </w:rPr>
        <w:t xml:space="preserve">i promocji programów operacyjnych polityki spójności na lata 2014 - 2020 oraz </w:t>
      </w:r>
      <w:r w:rsidRPr="00620AEE">
        <w:rPr>
          <w:sz w:val="22"/>
          <w:szCs w:val="22"/>
        </w:rPr>
        <w:t xml:space="preserve">zgodnie z Księgą identyfikacji wizualnej znaku marki Fundusze Europejskie i znaków programów polityki spójności na lata 2014 -2020, publikowanymi na stronie </w:t>
      </w:r>
      <w:hyperlink r:id="rId10" w:history="1">
        <w:r w:rsidRPr="00620AEE">
          <w:rPr>
            <w:rStyle w:val="Hipercze"/>
            <w:sz w:val="22"/>
            <w:szCs w:val="22"/>
          </w:rPr>
          <w:t>http://www.rpo.slaskie.pl</w:t>
        </w:r>
      </w:hyperlink>
      <w:r w:rsidRPr="00620AEE">
        <w:rPr>
          <w:color w:val="000000"/>
          <w:sz w:val="22"/>
          <w:szCs w:val="22"/>
        </w:rPr>
        <w:t xml:space="preserve">. </w:t>
      </w:r>
    </w:p>
    <w:p w:rsidR="00BA7C04" w:rsidRPr="005D6BEF" w:rsidRDefault="00BA7C04" w:rsidP="00D43BB2">
      <w:pPr>
        <w:numPr>
          <w:ilvl w:val="0"/>
          <w:numId w:val="14"/>
        </w:numPr>
        <w:tabs>
          <w:tab w:val="clear" w:pos="990"/>
          <w:tab w:val="num" w:pos="426"/>
        </w:tabs>
        <w:suppressAutoHyphens w:val="0"/>
        <w:spacing w:before="60"/>
        <w:ind w:left="426" w:hanging="364"/>
        <w:jc w:val="both"/>
        <w:rPr>
          <w:color w:val="000000"/>
          <w:sz w:val="22"/>
          <w:szCs w:val="22"/>
        </w:rPr>
      </w:pPr>
      <w:r w:rsidRPr="005D6BEF">
        <w:rPr>
          <w:color w:val="000000"/>
          <w:sz w:val="22"/>
          <w:szCs w:val="22"/>
        </w:rPr>
        <w:t xml:space="preserve">Beneficjent udostępnia IZ RPO WSL oraz udziela nieodpłatnie licencji niewyłącznej, obejmującej prawo </w:t>
      </w:r>
      <w:r w:rsidR="00A45090">
        <w:rPr>
          <w:color w:val="000000"/>
          <w:sz w:val="22"/>
          <w:szCs w:val="22"/>
        </w:rPr>
        <w:br/>
      </w:r>
      <w:r w:rsidRPr="005D6BEF">
        <w:rPr>
          <w:color w:val="000000"/>
          <w:sz w:val="22"/>
          <w:szCs w:val="22"/>
        </w:rPr>
        <w:t>do korzystania z utworów w postaci materiałów zdjęciowych, audiowizualnych, drukowanych oraz prezentacji dotyczących realizowanego projektu na potrzeby realizacji obowiązków informacji i promocji Europejskiego Funduszu Rozwoju Regionalnego, programu i projektu. Korzystanie w ramach licencji polega na:</w:t>
      </w:r>
    </w:p>
    <w:p w:rsidR="00BA7C04" w:rsidRPr="005D6BEF" w:rsidRDefault="00BA7C04" w:rsidP="00D43BB2">
      <w:pPr>
        <w:pStyle w:val="Punkt"/>
        <w:numPr>
          <w:ilvl w:val="0"/>
          <w:numId w:val="15"/>
        </w:numPr>
        <w:tabs>
          <w:tab w:val="clear" w:pos="1422"/>
          <w:tab w:val="num" w:pos="1134"/>
        </w:tabs>
        <w:spacing w:before="60" w:after="0"/>
        <w:ind w:left="1134" w:hanging="425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5D6BEF">
        <w:rPr>
          <w:rFonts w:ascii="Times New Roman" w:eastAsia="Calibri" w:hAnsi="Times New Roman"/>
          <w:color w:val="000000"/>
          <w:sz w:val="22"/>
          <w:szCs w:val="22"/>
          <w:lang w:eastAsia="en-US"/>
        </w:rPr>
        <w:t>w zakresie utrwalania i zwielokrotniania utworu – wytwarzaniu określoną techniką egzemplarzy utworu oraz prezentacji dotyczących projektu, w tym techniką drukarską, reprograficzną, zapisu magnetycznego oraz techniką cyfrową;</w:t>
      </w:r>
    </w:p>
    <w:p w:rsidR="00BA7C04" w:rsidRPr="005D6BEF" w:rsidRDefault="00BA7C04" w:rsidP="00D43BB2">
      <w:pPr>
        <w:pStyle w:val="Punkt"/>
        <w:numPr>
          <w:ilvl w:val="0"/>
          <w:numId w:val="15"/>
        </w:numPr>
        <w:tabs>
          <w:tab w:val="clear" w:pos="1422"/>
          <w:tab w:val="num" w:pos="1134"/>
        </w:tabs>
        <w:spacing w:before="60" w:after="0"/>
        <w:ind w:left="1134" w:hanging="425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5D6BEF">
        <w:rPr>
          <w:rFonts w:ascii="Times New Roman" w:eastAsia="Calibri" w:hAnsi="Times New Roman"/>
          <w:color w:val="000000"/>
          <w:sz w:val="22"/>
          <w:szCs w:val="22"/>
          <w:lang w:eastAsia="en-US"/>
        </w:rPr>
        <w:t>w zakresie obrotu oryginałem albo egzemplarzami, na których utwór utrwalono – użyczeniu i wprowadzaniu do pamięci komputerów;</w:t>
      </w:r>
    </w:p>
    <w:p w:rsidR="00BA7C04" w:rsidRPr="005D6BEF" w:rsidRDefault="00BA7C04" w:rsidP="00D43BB2">
      <w:pPr>
        <w:pStyle w:val="Punkt"/>
        <w:numPr>
          <w:ilvl w:val="0"/>
          <w:numId w:val="15"/>
        </w:numPr>
        <w:tabs>
          <w:tab w:val="clear" w:pos="1422"/>
          <w:tab w:val="num" w:pos="1134"/>
        </w:tabs>
        <w:spacing w:before="60" w:after="0"/>
        <w:ind w:left="1134" w:hanging="425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5D6BEF">
        <w:rPr>
          <w:rFonts w:ascii="Times New Roman" w:eastAsia="Calibri" w:hAnsi="Times New Roman"/>
          <w:color w:val="000000"/>
          <w:sz w:val="22"/>
          <w:szCs w:val="22"/>
          <w:lang w:eastAsia="en-US"/>
        </w:rPr>
        <w:t>w zakresie rozpowszechniania utworu w sposób inny niż określony w pkt 2 – publicznym wykonaniu, wystawieniu, wyświetleniu, odtworzeniu oraz nadawaniu i reemitowaniu, a także publicznym udostępnianiu utworu w taki sposób, aby każdy mógł mieć do niego dostęp w miejscu i w czasie przez siebie wybranym, w szczególności publikowaniu w internecie</w:t>
      </w:r>
      <w:r w:rsidRPr="005D6BEF">
        <w:rPr>
          <w:rFonts w:ascii="Times New Roman" w:hAnsi="Times New Roman"/>
          <w:color w:val="000000"/>
          <w:sz w:val="22"/>
          <w:szCs w:val="22"/>
        </w:rPr>
        <w:t>.</w:t>
      </w:r>
    </w:p>
    <w:p w:rsidR="009B5EA5" w:rsidRDefault="009B5EA5" w:rsidP="00665BE6">
      <w:pPr>
        <w:pStyle w:val="Tekstpodstawowy31"/>
        <w:tabs>
          <w:tab w:val="left" w:pos="-2160"/>
        </w:tabs>
        <w:spacing w:before="120"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65BE6" w:rsidRPr="00970A9C" w:rsidRDefault="00665BE6" w:rsidP="00665BE6">
      <w:pPr>
        <w:pStyle w:val="Tekstpodstawowy31"/>
        <w:tabs>
          <w:tab w:val="left" w:pos="-2160"/>
        </w:tabs>
        <w:spacing w:before="120"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70A9C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5</w:t>
      </w:r>
    </w:p>
    <w:p w:rsidR="004F1E49" w:rsidRPr="00970A9C" w:rsidRDefault="004F1E49" w:rsidP="005618A4">
      <w:pPr>
        <w:spacing w:before="120" w:after="120"/>
        <w:ind w:left="426" w:hanging="426"/>
        <w:jc w:val="center"/>
        <w:rPr>
          <w:b/>
          <w:bCs/>
          <w:sz w:val="22"/>
          <w:szCs w:val="22"/>
        </w:rPr>
      </w:pPr>
      <w:r w:rsidRPr="00970A9C">
        <w:rPr>
          <w:b/>
          <w:bCs/>
          <w:sz w:val="22"/>
          <w:szCs w:val="22"/>
        </w:rPr>
        <w:t xml:space="preserve">Zmiany w </w:t>
      </w:r>
      <w:r w:rsidR="009F55D2" w:rsidRPr="00970A9C">
        <w:rPr>
          <w:b/>
          <w:bCs/>
          <w:sz w:val="22"/>
          <w:szCs w:val="22"/>
        </w:rPr>
        <w:t>p</w:t>
      </w:r>
      <w:r w:rsidRPr="00970A9C">
        <w:rPr>
          <w:b/>
          <w:bCs/>
          <w:sz w:val="22"/>
          <w:szCs w:val="22"/>
        </w:rPr>
        <w:t xml:space="preserve">rojekcie </w:t>
      </w:r>
      <w:r w:rsidR="003010EF" w:rsidRPr="00970A9C">
        <w:rPr>
          <w:b/>
          <w:bCs/>
          <w:sz w:val="22"/>
          <w:szCs w:val="22"/>
        </w:rPr>
        <w:t>i decyzji</w:t>
      </w:r>
    </w:p>
    <w:p w:rsidR="00002EC2" w:rsidRPr="005618A4" w:rsidRDefault="00496FA0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>Decyzja</w:t>
      </w:r>
      <w:r w:rsidR="00002EC2" w:rsidRPr="005618A4">
        <w:rPr>
          <w:sz w:val="22"/>
          <w:szCs w:val="22"/>
        </w:rPr>
        <w:t xml:space="preserve"> może zostać zmieniona w wyniku wystąpienia okoliczności, które wymagają zmian w treści </w:t>
      </w:r>
      <w:r w:rsidR="003010EF" w:rsidRPr="005618A4">
        <w:rPr>
          <w:sz w:val="22"/>
          <w:szCs w:val="22"/>
          <w:lang w:val="pl-PL"/>
        </w:rPr>
        <w:t>decyzji</w:t>
      </w:r>
      <w:r w:rsidR="00002EC2" w:rsidRPr="005618A4">
        <w:rPr>
          <w:sz w:val="22"/>
          <w:szCs w:val="22"/>
        </w:rPr>
        <w:t xml:space="preserve">, niezbędnych dla zapewnienia prawidłowej realizacji </w:t>
      </w:r>
      <w:r w:rsidR="00504402" w:rsidRPr="005618A4">
        <w:rPr>
          <w:sz w:val="22"/>
          <w:szCs w:val="22"/>
          <w:lang w:val="pl-PL"/>
        </w:rPr>
        <w:t>p</w:t>
      </w:r>
      <w:r w:rsidR="00002EC2" w:rsidRPr="005618A4">
        <w:rPr>
          <w:sz w:val="22"/>
          <w:szCs w:val="22"/>
        </w:rPr>
        <w:t xml:space="preserve">rojektu. Zmiany w </w:t>
      </w:r>
      <w:r w:rsidR="003010EF" w:rsidRPr="005618A4">
        <w:rPr>
          <w:sz w:val="22"/>
          <w:szCs w:val="22"/>
          <w:lang w:val="pl-PL"/>
        </w:rPr>
        <w:t>decyzji</w:t>
      </w:r>
      <w:r w:rsidR="00002EC2" w:rsidRPr="005618A4">
        <w:rPr>
          <w:sz w:val="22"/>
          <w:szCs w:val="22"/>
        </w:rPr>
        <w:t xml:space="preserve"> wymagają formy pisemnej pod rygorem nieważności.</w:t>
      </w:r>
    </w:p>
    <w:p w:rsidR="004F1E49" w:rsidRPr="005618A4" w:rsidRDefault="004F1E49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Beneficjent zgłasza w formie pisemnej IZ RPO WSL zmiany dotyczące realizacji </w:t>
      </w:r>
      <w:r w:rsidR="00B80CBD">
        <w:rPr>
          <w:sz w:val="22"/>
          <w:szCs w:val="22"/>
          <w:lang w:val="pl-PL"/>
        </w:rPr>
        <w:t>decyzji</w:t>
      </w:r>
      <w:r w:rsidR="00B80CBD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 xml:space="preserve">nie później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niż do </w:t>
      </w:r>
      <w:r w:rsidR="007B4ABB" w:rsidRPr="005618A4">
        <w:rPr>
          <w:sz w:val="22"/>
          <w:szCs w:val="22"/>
          <w:lang w:val="pl-PL"/>
        </w:rPr>
        <w:t>dnia</w:t>
      </w:r>
      <w:r w:rsidRPr="005618A4">
        <w:rPr>
          <w:sz w:val="22"/>
          <w:szCs w:val="22"/>
        </w:rPr>
        <w:t xml:space="preserve"> zakończeni</w:t>
      </w:r>
      <w:r w:rsidR="007B4ABB" w:rsidRPr="005618A4">
        <w:rPr>
          <w:sz w:val="22"/>
          <w:szCs w:val="22"/>
          <w:lang w:val="pl-PL"/>
        </w:rPr>
        <w:t>a</w:t>
      </w:r>
      <w:r w:rsidRPr="005618A4">
        <w:rPr>
          <w:sz w:val="22"/>
          <w:szCs w:val="22"/>
        </w:rPr>
        <w:t xml:space="preserve"> realizacji </w:t>
      </w:r>
      <w:r w:rsidR="00504402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</w:t>
      </w:r>
      <w:r w:rsidR="00A626C4">
        <w:rPr>
          <w:sz w:val="22"/>
          <w:szCs w:val="22"/>
          <w:lang w:val="pl-PL"/>
        </w:rPr>
        <w:t>,</w:t>
      </w:r>
      <w:r w:rsidR="00C93386" w:rsidRPr="005618A4">
        <w:rPr>
          <w:sz w:val="22"/>
          <w:szCs w:val="22"/>
          <w:lang w:val="pl-PL"/>
        </w:rPr>
        <w:t xml:space="preserve"> pod rygorem uznania wydatków za niekwalifikowalne</w:t>
      </w:r>
      <w:r w:rsidRPr="005618A4">
        <w:rPr>
          <w:sz w:val="22"/>
          <w:szCs w:val="22"/>
        </w:rPr>
        <w:t xml:space="preserve">. </w:t>
      </w:r>
    </w:p>
    <w:p w:rsidR="004F1E49" w:rsidRPr="005618A4" w:rsidRDefault="004F1E49" w:rsidP="00D43BB2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Wprowadzane do </w:t>
      </w:r>
      <w:r w:rsidR="003010EF" w:rsidRPr="005618A4">
        <w:rPr>
          <w:sz w:val="22"/>
          <w:szCs w:val="22"/>
          <w:lang w:val="pl-PL"/>
        </w:rPr>
        <w:t>decyzji</w:t>
      </w:r>
      <w:r w:rsidRPr="005618A4">
        <w:rPr>
          <w:sz w:val="22"/>
          <w:szCs w:val="22"/>
        </w:rPr>
        <w:t xml:space="preserve"> zmiany, inicjowane mogą być zarówno przez </w:t>
      </w:r>
      <w:r w:rsidR="00504402" w:rsidRPr="005618A4">
        <w:rPr>
          <w:sz w:val="22"/>
          <w:szCs w:val="22"/>
          <w:lang w:val="pl-PL"/>
        </w:rPr>
        <w:t>b</w:t>
      </w:r>
      <w:r w:rsidRPr="005618A4">
        <w:rPr>
          <w:sz w:val="22"/>
          <w:szCs w:val="22"/>
        </w:rPr>
        <w:t>eneficjenta, jak i przez IZ RPO WSL</w:t>
      </w:r>
      <w:r w:rsidR="00002EC2" w:rsidRPr="005618A4">
        <w:rPr>
          <w:sz w:val="22"/>
          <w:szCs w:val="22"/>
          <w:lang w:val="pl-PL"/>
        </w:rPr>
        <w:t xml:space="preserve"> na zasadach określonych w</w:t>
      </w:r>
      <w:r w:rsidR="00E32B7D" w:rsidRPr="005618A4">
        <w:rPr>
          <w:sz w:val="22"/>
          <w:szCs w:val="22"/>
          <w:lang w:val="pl-PL"/>
        </w:rPr>
        <w:t xml:space="preserve"> </w:t>
      </w:r>
      <w:r w:rsidR="00504402" w:rsidRPr="005618A4">
        <w:rPr>
          <w:sz w:val="22"/>
          <w:szCs w:val="22"/>
          <w:lang w:val="pl-PL"/>
        </w:rPr>
        <w:t>w</w:t>
      </w:r>
      <w:r w:rsidR="00E32B7D" w:rsidRPr="005618A4">
        <w:rPr>
          <w:sz w:val="22"/>
          <w:szCs w:val="22"/>
          <w:lang w:val="pl-PL"/>
        </w:rPr>
        <w:t>ytycznych.</w:t>
      </w:r>
    </w:p>
    <w:p w:rsidR="004F1E49" w:rsidRPr="005618A4" w:rsidRDefault="004F1E49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 razie wystąpienia niezależnych od </w:t>
      </w:r>
      <w:r w:rsidR="00504402" w:rsidRPr="005618A4">
        <w:rPr>
          <w:sz w:val="22"/>
          <w:szCs w:val="22"/>
          <w:lang w:val="pl-PL"/>
        </w:rPr>
        <w:t>b</w:t>
      </w:r>
      <w:r w:rsidRPr="005618A4">
        <w:rPr>
          <w:sz w:val="22"/>
          <w:szCs w:val="22"/>
        </w:rPr>
        <w:t xml:space="preserve">eneficjenta okoliczności lub działania siły wyższej, powodujących konieczność wprowadzenia zmian do </w:t>
      </w:r>
      <w:r w:rsidR="00504402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rojektu,</w:t>
      </w:r>
      <w:r w:rsidR="00E44FD5" w:rsidRPr="005618A4">
        <w:rPr>
          <w:sz w:val="22"/>
          <w:szCs w:val="22"/>
          <w:lang w:val="pl-PL"/>
        </w:rPr>
        <w:t xml:space="preserve"> </w:t>
      </w:r>
      <w:r w:rsidR="000D2680" w:rsidRPr="005618A4">
        <w:rPr>
          <w:sz w:val="22"/>
          <w:szCs w:val="22"/>
          <w:lang w:val="pl-PL"/>
        </w:rPr>
        <w:t>uzgadniany jest</w:t>
      </w:r>
      <w:r w:rsidR="00E44FD5" w:rsidRPr="005618A4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 xml:space="preserve">zakres zmian w </w:t>
      </w:r>
      <w:r w:rsidR="003010EF" w:rsidRPr="005618A4">
        <w:rPr>
          <w:sz w:val="22"/>
          <w:szCs w:val="22"/>
          <w:lang w:val="pl-PL"/>
        </w:rPr>
        <w:t>decyzji</w:t>
      </w:r>
      <w:r w:rsidRPr="005618A4">
        <w:rPr>
          <w:sz w:val="22"/>
          <w:szCs w:val="22"/>
        </w:rPr>
        <w:t xml:space="preserve">, które są niezbędne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dla zapewnienia prawidłowej realizacji </w:t>
      </w:r>
      <w:r w:rsidR="00504402"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rojektu.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 xml:space="preserve">Przesunięcia środków pomiędzy zadaniami i kategoriami wydatków w ramach zadania są możliwe </w:t>
      </w:r>
      <w:r w:rsidR="00970A9C">
        <w:rPr>
          <w:sz w:val="22"/>
          <w:szCs w:val="22"/>
          <w:lang w:val="pl-PL"/>
        </w:rPr>
        <w:br/>
      </w:r>
      <w:r w:rsidR="00371E4A">
        <w:rPr>
          <w:sz w:val="22"/>
          <w:szCs w:val="22"/>
          <w:lang w:val="pl-PL"/>
        </w:rPr>
        <w:t>po zawarciu umów</w:t>
      </w:r>
      <w:r w:rsidRPr="005618A4">
        <w:rPr>
          <w:sz w:val="22"/>
          <w:szCs w:val="22"/>
          <w:lang w:val="pl-PL"/>
        </w:rPr>
        <w:t xml:space="preserve"> z wykonawcami (za wyjątkiem przesunięć środków na zadania dotyczące promocji projektu) do wysokości kosztów kwalifikowalnych określonych w § </w:t>
      </w:r>
      <w:r w:rsidRPr="00B60A59">
        <w:rPr>
          <w:sz w:val="22"/>
          <w:szCs w:val="22"/>
          <w:lang w:val="pl-PL"/>
        </w:rPr>
        <w:t>2</w:t>
      </w:r>
      <w:r w:rsidRPr="005618A4">
        <w:rPr>
          <w:sz w:val="22"/>
          <w:szCs w:val="22"/>
          <w:lang w:val="pl-PL"/>
        </w:rPr>
        <w:t xml:space="preserve"> ust</w:t>
      </w:r>
      <w:r w:rsidR="00EF4EEE" w:rsidRPr="005618A4">
        <w:rPr>
          <w:sz w:val="22"/>
          <w:szCs w:val="22"/>
          <w:lang w:val="pl-PL"/>
        </w:rPr>
        <w:t>.</w:t>
      </w:r>
      <w:r w:rsidRPr="005618A4">
        <w:rPr>
          <w:sz w:val="22"/>
          <w:szCs w:val="22"/>
          <w:lang w:val="pl-PL"/>
        </w:rPr>
        <w:t xml:space="preserve"> 2 </w:t>
      </w:r>
      <w:r w:rsidR="00EF4EEE" w:rsidRPr="005618A4">
        <w:rPr>
          <w:sz w:val="22"/>
          <w:szCs w:val="22"/>
          <w:lang w:val="pl-PL"/>
        </w:rPr>
        <w:t xml:space="preserve">decyzji </w:t>
      </w:r>
      <w:r w:rsidRPr="005618A4">
        <w:rPr>
          <w:sz w:val="22"/>
          <w:szCs w:val="22"/>
          <w:lang w:val="pl-PL"/>
        </w:rPr>
        <w:t>za zgodą IZ RPO WSL.</w:t>
      </w:r>
    </w:p>
    <w:p w:rsidR="003A4C4F" w:rsidRPr="005618A4" w:rsidRDefault="003A4C4F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>W przypadku rozstrzygni</w:t>
      </w:r>
      <w:r w:rsidRPr="005618A4">
        <w:rPr>
          <w:rFonts w:eastAsia="TimesNewRoman"/>
          <w:sz w:val="22"/>
          <w:szCs w:val="22"/>
        </w:rPr>
        <w:t>ę</w:t>
      </w:r>
      <w:r w:rsidRPr="005618A4">
        <w:rPr>
          <w:sz w:val="22"/>
          <w:szCs w:val="22"/>
        </w:rPr>
        <w:t xml:space="preserve">cia wszystkich zaplanowanych w ramach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 post</w:t>
      </w:r>
      <w:r w:rsidRPr="005618A4">
        <w:rPr>
          <w:rFonts w:eastAsia="TimesNewRoman"/>
          <w:sz w:val="22"/>
          <w:szCs w:val="22"/>
        </w:rPr>
        <w:t>ę</w:t>
      </w:r>
      <w:r w:rsidRPr="005618A4">
        <w:rPr>
          <w:sz w:val="22"/>
          <w:szCs w:val="22"/>
        </w:rPr>
        <w:t>powa</w:t>
      </w:r>
      <w:r w:rsidRPr="005618A4">
        <w:rPr>
          <w:rFonts w:eastAsia="TimesNewRoman"/>
          <w:sz w:val="22"/>
          <w:szCs w:val="22"/>
        </w:rPr>
        <w:t xml:space="preserve">ń </w:t>
      </w:r>
      <w:r w:rsidRPr="005618A4">
        <w:rPr>
          <w:sz w:val="22"/>
          <w:szCs w:val="22"/>
        </w:rPr>
        <w:t>o udzielenie zamówie</w:t>
      </w:r>
      <w:r w:rsidRPr="005618A4">
        <w:rPr>
          <w:sz w:val="22"/>
          <w:szCs w:val="22"/>
          <w:lang w:val="pl-PL"/>
        </w:rPr>
        <w:t>ń na kwotę niższą niż zaplanowana we wniosku o dofinansowanie</w:t>
      </w:r>
      <w:r w:rsidRPr="005618A4">
        <w:rPr>
          <w:sz w:val="22"/>
          <w:szCs w:val="22"/>
        </w:rPr>
        <w:t>, warto</w:t>
      </w:r>
      <w:r w:rsidRPr="005618A4">
        <w:rPr>
          <w:rFonts w:eastAsia="TimesNewRoman"/>
          <w:sz w:val="22"/>
          <w:szCs w:val="22"/>
        </w:rPr>
        <w:t xml:space="preserve">ść </w:t>
      </w:r>
      <w:r w:rsidRPr="005618A4">
        <w:rPr>
          <w:sz w:val="22"/>
          <w:szCs w:val="22"/>
        </w:rPr>
        <w:t xml:space="preserve">wydatków kwalifikowalnych </w:t>
      </w:r>
      <w:r w:rsidRPr="005618A4">
        <w:rPr>
          <w:bCs/>
          <w:sz w:val="22"/>
          <w:szCs w:val="22"/>
        </w:rPr>
        <w:t>ulegnie zmniejszeniu</w:t>
      </w:r>
      <w:r w:rsidRPr="005618A4">
        <w:rPr>
          <w:bCs/>
          <w:sz w:val="22"/>
          <w:szCs w:val="22"/>
          <w:lang w:val="pl-PL"/>
        </w:rPr>
        <w:t xml:space="preserve"> </w:t>
      </w:r>
      <w:r w:rsidRPr="005618A4">
        <w:rPr>
          <w:sz w:val="22"/>
          <w:szCs w:val="22"/>
        </w:rPr>
        <w:t>w stosunku do warto</w:t>
      </w:r>
      <w:r w:rsidRPr="005618A4">
        <w:rPr>
          <w:rFonts w:eastAsia="TimesNewRoman"/>
          <w:sz w:val="22"/>
          <w:szCs w:val="22"/>
        </w:rPr>
        <w:t>ś</w:t>
      </w:r>
      <w:r w:rsidRPr="005618A4">
        <w:rPr>
          <w:sz w:val="22"/>
          <w:szCs w:val="22"/>
        </w:rPr>
        <w:t xml:space="preserve">ci </w:t>
      </w:r>
      <w:r w:rsidRPr="005618A4">
        <w:rPr>
          <w:sz w:val="22"/>
          <w:szCs w:val="22"/>
          <w:lang w:val="pl-PL"/>
        </w:rPr>
        <w:t>zadań kwalifikowalnych</w:t>
      </w:r>
      <w:r w:rsidRPr="005618A4">
        <w:rPr>
          <w:sz w:val="22"/>
          <w:szCs w:val="22"/>
        </w:rPr>
        <w:t xml:space="preserve"> okre</w:t>
      </w:r>
      <w:r w:rsidRPr="005618A4">
        <w:rPr>
          <w:rFonts w:eastAsia="TimesNewRoman"/>
          <w:sz w:val="22"/>
          <w:szCs w:val="22"/>
        </w:rPr>
        <w:t>ś</w:t>
      </w:r>
      <w:r w:rsidRPr="005618A4">
        <w:rPr>
          <w:sz w:val="22"/>
          <w:szCs w:val="22"/>
        </w:rPr>
        <w:t xml:space="preserve">lonych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we wniosku</w:t>
      </w:r>
      <w:r w:rsidRPr="005618A4">
        <w:rPr>
          <w:sz w:val="22"/>
          <w:szCs w:val="22"/>
          <w:lang w:val="pl-PL"/>
        </w:rPr>
        <w:t xml:space="preserve"> o dofinansowanie</w:t>
      </w:r>
      <w:r w:rsidRPr="005618A4">
        <w:rPr>
          <w:sz w:val="22"/>
          <w:szCs w:val="22"/>
        </w:rPr>
        <w:t>.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>W przypadku rozstrzygni</w:t>
      </w:r>
      <w:r w:rsidRPr="005618A4">
        <w:rPr>
          <w:rFonts w:eastAsia="TimesNewRoman"/>
          <w:sz w:val="22"/>
          <w:szCs w:val="22"/>
        </w:rPr>
        <w:t>ę</w:t>
      </w:r>
      <w:r w:rsidRPr="005618A4">
        <w:rPr>
          <w:sz w:val="22"/>
          <w:szCs w:val="22"/>
        </w:rPr>
        <w:t xml:space="preserve">cia wszystkich zaplanowanych w ramach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 post</w:t>
      </w:r>
      <w:r w:rsidRPr="005618A4">
        <w:rPr>
          <w:rFonts w:eastAsia="TimesNewRoman"/>
          <w:sz w:val="22"/>
          <w:szCs w:val="22"/>
        </w:rPr>
        <w:t>ę</w:t>
      </w:r>
      <w:r w:rsidRPr="005618A4">
        <w:rPr>
          <w:sz w:val="22"/>
          <w:szCs w:val="22"/>
        </w:rPr>
        <w:t>powa</w:t>
      </w:r>
      <w:r w:rsidRPr="005618A4">
        <w:rPr>
          <w:rFonts w:eastAsia="TimesNewRoman"/>
          <w:sz w:val="22"/>
          <w:szCs w:val="22"/>
        </w:rPr>
        <w:t xml:space="preserve">ń </w:t>
      </w:r>
      <w:r w:rsidRPr="005618A4">
        <w:rPr>
          <w:sz w:val="22"/>
          <w:szCs w:val="22"/>
        </w:rPr>
        <w:t>o udzielenie zamówie</w:t>
      </w:r>
      <w:r w:rsidRPr="005618A4">
        <w:rPr>
          <w:sz w:val="22"/>
          <w:szCs w:val="22"/>
          <w:lang w:val="pl-PL"/>
        </w:rPr>
        <w:t>ń na kwotę wyższą niż zaplanowana we wniosku o dofinansowanie</w:t>
      </w:r>
      <w:r w:rsidRPr="005618A4">
        <w:rPr>
          <w:sz w:val="22"/>
          <w:szCs w:val="22"/>
        </w:rPr>
        <w:t>, warto</w:t>
      </w:r>
      <w:r w:rsidRPr="005618A4">
        <w:rPr>
          <w:rFonts w:eastAsia="TimesNewRoman"/>
          <w:sz w:val="22"/>
          <w:szCs w:val="22"/>
        </w:rPr>
        <w:t xml:space="preserve">ść </w:t>
      </w:r>
      <w:r w:rsidRPr="005618A4">
        <w:rPr>
          <w:sz w:val="22"/>
          <w:szCs w:val="22"/>
        </w:rPr>
        <w:t xml:space="preserve">wydatków kwalifikowalnych </w:t>
      </w:r>
      <w:r w:rsidRPr="005618A4">
        <w:rPr>
          <w:sz w:val="22"/>
          <w:szCs w:val="22"/>
          <w:lang w:val="pl-PL"/>
        </w:rPr>
        <w:t xml:space="preserve">nie </w:t>
      </w:r>
      <w:r w:rsidRPr="005618A4">
        <w:rPr>
          <w:bCs/>
          <w:sz w:val="22"/>
          <w:szCs w:val="22"/>
        </w:rPr>
        <w:t>uleg</w:t>
      </w:r>
      <w:r w:rsidRPr="005618A4">
        <w:rPr>
          <w:bCs/>
          <w:sz w:val="22"/>
          <w:szCs w:val="22"/>
          <w:lang w:val="pl-PL"/>
        </w:rPr>
        <w:t>a</w:t>
      </w:r>
      <w:r w:rsidRPr="005618A4">
        <w:rPr>
          <w:bCs/>
          <w:sz w:val="22"/>
          <w:szCs w:val="22"/>
        </w:rPr>
        <w:t xml:space="preserve"> </w:t>
      </w:r>
      <w:r w:rsidRPr="005618A4">
        <w:rPr>
          <w:bCs/>
          <w:sz w:val="22"/>
          <w:szCs w:val="22"/>
          <w:lang w:val="pl-PL"/>
        </w:rPr>
        <w:t xml:space="preserve">zwiększeniu </w:t>
      </w:r>
      <w:r w:rsidRPr="005618A4">
        <w:rPr>
          <w:sz w:val="22"/>
          <w:szCs w:val="22"/>
        </w:rPr>
        <w:t>w stosunku do warto</w:t>
      </w:r>
      <w:r w:rsidRPr="005618A4">
        <w:rPr>
          <w:rFonts w:eastAsia="TimesNewRoman"/>
          <w:sz w:val="22"/>
          <w:szCs w:val="22"/>
        </w:rPr>
        <w:t>ś</w:t>
      </w:r>
      <w:r w:rsidRPr="005618A4">
        <w:rPr>
          <w:sz w:val="22"/>
          <w:szCs w:val="22"/>
        </w:rPr>
        <w:t xml:space="preserve">ci </w:t>
      </w:r>
      <w:r w:rsidRPr="005618A4">
        <w:rPr>
          <w:sz w:val="22"/>
          <w:szCs w:val="22"/>
          <w:lang w:val="pl-PL"/>
        </w:rPr>
        <w:t>wydatków kwalifikowalnych</w:t>
      </w:r>
      <w:r w:rsidRPr="005618A4">
        <w:rPr>
          <w:sz w:val="22"/>
          <w:szCs w:val="22"/>
        </w:rPr>
        <w:t xml:space="preserve"> okre</w:t>
      </w:r>
      <w:r w:rsidRPr="005618A4">
        <w:rPr>
          <w:rFonts w:eastAsia="TimesNewRoman"/>
          <w:sz w:val="22"/>
          <w:szCs w:val="22"/>
        </w:rPr>
        <w:t>ś</w:t>
      </w:r>
      <w:r w:rsidRPr="005618A4">
        <w:rPr>
          <w:sz w:val="22"/>
          <w:szCs w:val="22"/>
        </w:rPr>
        <w:t xml:space="preserve">lonych </w:t>
      </w:r>
      <w:r w:rsidR="00970A9C">
        <w:rPr>
          <w:sz w:val="22"/>
          <w:szCs w:val="22"/>
        </w:rPr>
        <w:br/>
      </w:r>
      <w:r w:rsidRPr="005618A4">
        <w:rPr>
          <w:sz w:val="22"/>
          <w:szCs w:val="22"/>
        </w:rPr>
        <w:t>we wniosku</w:t>
      </w:r>
      <w:r w:rsidRPr="005618A4">
        <w:rPr>
          <w:sz w:val="22"/>
          <w:szCs w:val="22"/>
          <w:lang w:val="pl-PL"/>
        </w:rPr>
        <w:t xml:space="preserve"> o dofinansowanie</w:t>
      </w:r>
      <w:r w:rsidRPr="005618A4">
        <w:rPr>
          <w:sz w:val="22"/>
          <w:szCs w:val="22"/>
        </w:rPr>
        <w:t>, z zastrzeżeniem</w:t>
      </w:r>
      <w:r w:rsidRPr="005618A4">
        <w:rPr>
          <w:sz w:val="22"/>
          <w:szCs w:val="22"/>
          <w:lang w:val="pl-PL"/>
        </w:rPr>
        <w:t xml:space="preserve"> </w:t>
      </w:r>
      <w:r w:rsidRPr="005618A4">
        <w:rPr>
          <w:color w:val="000000"/>
          <w:sz w:val="22"/>
          <w:szCs w:val="22"/>
          <w:lang w:val="pl-PL"/>
        </w:rPr>
        <w:t xml:space="preserve">§ </w:t>
      </w:r>
      <w:r w:rsidR="006A3F15" w:rsidRPr="005618A4">
        <w:rPr>
          <w:color w:val="000000"/>
          <w:sz w:val="22"/>
          <w:szCs w:val="22"/>
          <w:lang w:val="pl-PL"/>
        </w:rPr>
        <w:t>2</w:t>
      </w:r>
      <w:r w:rsidRPr="005618A4">
        <w:rPr>
          <w:color w:val="000000"/>
          <w:sz w:val="22"/>
          <w:szCs w:val="22"/>
          <w:lang w:val="pl-PL"/>
        </w:rPr>
        <w:t xml:space="preserve"> ust</w:t>
      </w:r>
      <w:r w:rsidR="00EF4EEE" w:rsidRPr="005618A4">
        <w:rPr>
          <w:color w:val="000000"/>
          <w:sz w:val="22"/>
          <w:szCs w:val="22"/>
          <w:lang w:val="pl-PL"/>
        </w:rPr>
        <w:t>.</w:t>
      </w:r>
      <w:r w:rsidRPr="005618A4">
        <w:rPr>
          <w:color w:val="000000"/>
          <w:sz w:val="22"/>
          <w:szCs w:val="22"/>
          <w:lang w:val="pl-PL"/>
        </w:rPr>
        <w:t xml:space="preserve"> </w:t>
      </w:r>
      <w:r w:rsidR="006F7D88">
        <w:rPr>
          <w:color w:val="000000"/>
          <w:sz w:val="22"/>
          <w:szCs w:val="22"/>
          <w:lang w:val="pl-PL"/>
        </w:rPr>
        <w:t>7</w:t>
      </w:r>
      <w:r w:rsidRPr="005618A4">
        <w:rPr>
          <w:color w:val="000000"/>
          <w:sz w:val="22"/>
          <w:szCs w:val="22"/>
          <w:lang w:val="pl-PL"/>
        </w:rPr>
        <w:t xml:space="preserve"> decyzji</w:t>
      </w:r>
      <w:r w:rsidRPr="005618A4">
        <w:rPr>
          <w:color w:val="000000"/>
          <w:sz w:val="22"/>
          <w:szCs w:val="22"/>
        </w:rPr>
        <w:t>.</w:t>
      </w:r>
      <w:r w:rsidRPr="005618A4">
        <w:rPr>
          <w:sz w:val="22"/>
          <w:szCs w:val="22"/>
        </w:rPr>
        <w:t xml:space="preserve"> </w:t>
      </w:r>
    </w:p>
    <w:p w:rsidR="00382AEB" w:rsidRPr="005618A4" w:rsidRDefault="0028225B" w:rsidP="00D43BB2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>W przypadku gdy po rozstrzygnięciu postępowania suma wartości zadań lub kategorii wydatków objętych tym postępowaniem ulegnie zmniejszeniu w stosunku do sumy wartości tych zadań lub kategorii wydatków określonych we wniosku o dofinansowanie</w:t>
      </w:r>
      <w:r w:rsidR="00F3182B">
        <w:rPr>
          <w:sz w:val="22"/>
          <w:szCs w:val="22"/>
          <w:lang w:val="pl-PL"/>
        </w:rPr>
        <w:t>,</w:t>
      </w:r>
      <w:r w:rsidRPr="005618A4">
        <w:rPr>
          <w:sz w:val="22"/>
          <w:szCs w:val="22"/>
          <w:lang w:val="pl-PL"/>
        </w:rPr>
        <w:t xml:space="preserve"> IZ RPO WSL na pisemny wniosek beneficjenta może wstrzymać zmniejszenie wysokości dofinansowania do czasu rozstrzygnięcia ostatniego postępowania w ramach projektu obejmującego inne zadania lub kategorie wydatków.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  <w:lang w:val="pl-PL"/>
        </w:rPr>
        <w:t>Jeżeli planowany termin rozstrzygnięcia ostatniego postępowania o udzielenie zamówienia w ramach projektu wpływa niekorzystnie na realizację programu</w:t>
      </w:r>
      <w:r w:rsidR="00F3182B">
        <w:rPr>
          <w:sz w:val="22"/>
          <w:szCs w:val="22"/>
          <w:lang w:val="pl-PL"/>
        </w:rPr>
        <w:t>,</w:t>
      </w:r>
      <w:r w:rsidRPr="005618A4">
        <w:rPr>
          <w:sz w:val="22"/>
          <w:szCs w:val="22"/>
          <w:lang w:val="pl-PL"/>
        </w:rPr>
        <w:t xml:space="preserve"> IZ RPO WSL może odstąpić od wstrzymania</w:t>
      </w:r>
      <w:r w:rsidR="004F1E23">
        <w:rPr>
          <w:sz w:val="22"/>
          <w:szCs w:val="22"/>
          <w:lang w:val="pl-PL"/>
        </w:rPr>
        <w:t>,</w:t>
      </w:r>
      <w:r w:rsidRPr="005618A4">
        <w:rPr>
          <w:sz w:val="22"/>
          <w:szCs w:val="22"/>
          <w:lang w:val="pl-PL"/>
        </w:rPr>
        <w:t xml:space="preserve"> o którym mowa </w:t>
      </w:r>
      <w:r w:rsidR="00970A9C">
        <w:rPr>
          <w:sz w:val="22"/>
          <w:szCs w:val="22"/>
          <w:lang w:val="pl-PL"/>
        </w:rPr>
        <w:br/>
      </w:r>
      <w:r w:rsidRPr="005618A4">
        <w:rPr>
          <w:sz w:val="22"/>
          <w:szCs w:val="22"/>
          <w:lang w:val="pl-PL"/>
        </w:rPr>
        <w:t>w ust</w:t>
      </w:r>
      <w:r w:rsidR="00371E4A">
        <w:rPr>
          <w:sz w:val="22"/>
          <w:szCs w:val="22"/>
          <w:lang w:val="pl-PL"/>
        </w:rPr>
        <w:t>.</w:t>
      </w:r>
      <w:r w:rsidR="00E20B77">
        <w:rPr>
          <w:sz w:val="22"/>
          <w:szCs w:val="22"/>
          <w:lang w:val="pl-PL"/>
        </w:rPr>
        <w:t xml:space="preserve"> 8, informując o tym beneficjenta.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B60A59">
        <w:rPr>
          <w:sz w:val="22"/>
          <w:szCs w:val="22"/>
        </w:rPr>
        <w:t xml:space="preserve">W przypadku uznania wydatków za niekwalifikowalne lub niewykonania części zadań </w:t>
      </w:r>
      <w:r w:rsidRPr="00B60A59">
        <w:rPr>
          <w:sz w:val="22"/>
          <w:szCs w:val="22"/>
          <w:lang w:val="pl-PL"/>
        </w:rPr>
        <w:t>lub kategorii wydatków</w:t>
      </w:r>
      <w:r w:rsidR="004F1E23">
        <w:rPr>
          <w:sz w:val="22"/>
          <w:szCs w:val="22"/>
          <w:lang w:val="pl-PL"/>
        </w:rPr>
        <w:t>,</w:t>
      </w:r>
      <w:r w:rsidRPr="00B60A59">
        <w:rPr>
          <w:sz w:val="22"/>
          <w:szCs w:val="22"/>
          <w:lang w:val="pl-PL"/>
        </w:rPr>
        <w:t xml:space="preserve"> </w:t>
      </w:r>
      <w:r w:rsidRPr="00B60A59">
        <w:rPr>
          <w:sz w:val="22"/>
          <w:szCs w:val="22"/>
        </w:rPr>
        <w:t xml:space="preserve">środki zaplanowane na ich pokrycie nie mogą zostać przesunięte na inne zadania </w:t>
      </w:r>
      <w:r w:rsidRPr="00B60A59">
        <w:rPr>
          <w:sz w:val="22"/>
          <w:szCs w:val="22"/>
          <w:lang w:val="pl-PL"/>
        </w:rPr>
        <w:t xml:space="preserve">lub kategorie wydatków </w:t>
      </w:r>
      <w:r w:rsidRPr="00B60A59">
        <w:rPr>
          <w:sz w:val="22"/>
          <w:szCs w:val="22"/>
        </w:rPr>
        <w:t>i pomniejszają wartość kosztów kwalifikowalnych</w:t>
      </w:r>
      <w:r w:rsidRPr="00B60A59">
        <w:rPr>
          <w:sz w:val="22"/>
          <w:szCs w:val="22"/>
          <w:lang w:val="pl-PL"/>
        </w:rPr>
        <w:t>.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bCs/>
          <w:sz w:val="22"/>
          <w:szCs w:val="22"/>
        </w:rPr>
      </w:pPr>
      <w:r w:rsidRPr="005618A4">
        <w:rPr>
          <w:sz w:val="22"/>
          <w:szCs w:val="22"/>
        </w:rPr>
        <w:t xml:space="preserve">W przypadku </w:t>
      </w:r>
      <w:r w:rsidRPr="005618A4">
        <w:rPr>
          <w:sz w:val="22"/>
          <w:szCs w:val="22"/>
          <w:lang w:val="pl-PL"/>
        </w:rPr>
        <w:t xml:space="preserve">uzyskania zgody IZ RPO WSL na </w:t>
      </w:r>
      <w:r w:rsidRPr="005618A4">
        <w:rPr>
          <w:sz w:val="22"/>
          <w:szCs w:val="22"/>
        </w:rPr>
        <w:t>dokonani</w:t>
      </w:r>
      <w:r w:rsidRPr="005618A4">
        <w:rPr>
          <w:sz w:val="22"/>
          <w:szCs w:val="22"/>
          <w:lang w:val="pl-PL"/>
        </w:rPr>
        <w:t>e</w:t>
      </w:r>
      <w:r w:rsidRPr="005618A4">
        <w:rPr>
          <w:sz w:val="22"/>
          <w:szCs w:val="22"/>
        </w:rPr>
        <w:t xml:space="preserve"> zmian w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rojekcie</w:t>
      </w:r>
      <w:r w:rsidRPr="005618A4">
        <w:rPr>
          <w:bCs/>
          <w:sz w:val="22"/>
          <w:szCs w:val="22"/>
        </w:rPr>
        <w:t xml:space="preserve">, </w:t>
      </w:r>
      <w:r w:rsidRPr="005618A4">
        <w:rPr>
          <w:bCs/>
          <w:sz w:val="22"/>
          <w:szCs w:val="22"/>
          <w:lang w:val="pl-PL"/>
        </w:rPr>
        <w:t>b</w:t>
      </w:r>
      <w:r w:rsidRPr="005618A4">
        <w:rPr>
          <w:bCs/>
          <w:sz w:val="22"/>
          <w:szCs w:val="22"/>
        </w:rPr>
        <w:t xml:space="preserve">eneficjent jest zobowiązany do realizacji </w:t>
      </w:r>
      <w:r w:rsidRPr="005618A4">
        <w:rPr>
          <w:bCs/>
          <w:sz w:val="22"/>
          <w:szCs w:val="22"/>
          <w:lang w:val="pl-PL"/>
        </w:rPr>
        <w:t>p</w:t>
      </w:r>
      <w:r w:rsidRPr="005618A4">
        <w:rPr>
          <w:bCs/>
          <w:sz w:val="22"/>
          <w:szCs w:val="22"/>
        </w:rPr>
        <w:t>rojektu</w:t>
      </w:r>
      <w:r w:rsidRPr="005618A4">
        <w:rPr>
          <w:sz w:val="22"/>
          <w:szCs w:val="22"/>
        </w:rPr>
        <w:t xml:space="preserve">, </w:t>
      </w:r>
      <w:r w:rsidRPr="005618A4">
        <w:rPr>
          <w:bCs/>
          <w:sz w:val="22"/>
          <w:szCs w:val="22"/>
        </w:rPr>
        <w:t>zgodnie z zaktualizowanym wnioskiem o dofinansowanie</w:t>
      </w:r>
      <w:r w:rsidR="00A626C4">
        <w:rPr>
          <w:bCs/>
          <w:sz w:val="22"/>
          <w:szCs w:val="22"/>
          <w:lang w:val="pl-PL"/>
        </w:rPr>
        <w:t>,</w:t>
      </w:r>
      <w:r w:rsidRPr="005618A4">
        <w:rPr>
          <w:sz w:val="22"/>
          <w:szCs w:val="22"/>
        </w:rPr>
        <w:t xml:space="preserve"> stanowiącym integraln</w:t>
      </w:r>
      <w:r w:rsidRPr="005618A4">
        <w:rPr>
          <w:sz w:val="22"/>
          <w:szCs w:val="22"/>
          <w:lang w:val="pl-PL"/>
        </w:rPr>
        <w:t>ą</w:t>
      </w:r>
      <w:r w:rsidRPr="005618A4">
        <w:rPr>
          <w:sz w:val="22"/>
          <w:szCs w:val="22"/>
        </w:rPr>
        <w:t xml:space="preserve"> częś</w:t>
      </w:r>
      <w:r w:rsidRPr="005618A4">
        <w:rPr>
          <w:sz w:val="22"/>
          <w:szCs w:val="22"/>
          <w:lang w:val="pl-PL"/>
        </w:rPr>
        <w:t xml:space="preserve">ć </w:t>
      </w:r>
      <w:r w:rsidR="00624292" w:rsidRPr="005618A4">
        <w:rPr>
          <w:sz w:val="22"/>
          <w:szCs w:val="22"/>
          <w:lang w:val="pl-PL"/>
        </w:rPr>
        <w:t>decyzji</w:t>
      </w:r>
      <w:r w:rsidRPr="005618A4">
        <w:rPr>
          <w:sz w:val="22"/>
          <w:szCs w:val="22"/>
          <w:lang w:val="pl-PL"/>
        </w:rPr>
        <w:t xml:space="preserve"> </w:t>
      </w:r>
      <w:r w:rsidRPr="005618A4">
        <w:rPr>
          <w:bCs/>
          <w:sz w:val="22"/>
          <w:szCs w:val="22"/>
          <w:lang w:val="pl-PL"/>
        </w:rPr>
        <w:t xml:space="preserve">lub pisemną zgodą IZ RPO WSL. </w:t>
      </w:r>
    </w:p>
    <w:p w:rsidR="0028225B" w:rsidRPr="005618A4" w:rsidRDefault="0028225B" w:rsidP="00D43BB2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W przypadku braku zgody IZ RPO WSL na dokonanie zmian, </w:t>
      </w:r>
      <w:r w:rsidRPr="005618A4">
        <w:rPr>
          <w:sz w:val="22"/>
          <w:szCs w:val="22"/>
          <w:lang w:val="pl-PL"/>
        </w:rPr>
        <w:t>b</w:t>
      </w:r>
      <w:r w:rsidRPr="005618A4">
        <w:rPr>
          <w:sz w:val="22"/>
          <w:szCs w:val="22"/>
        </w:rPr>
        <w:t xml:space="preserve">eneficjent jest zobowiązany do realizacji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 xml:space="preserve">rojektu zgodnie z obowiązującą wersją wniosku o dofinansowanie lub ma możliwość rezygnacji z dalszej realizacji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 xml:space="preserve">rojektu. W tym przypadku § </w:t>
      </w:r>
      <w:r w:rsidR="006F7D88">
        <w:rPr>
          <w:sz w:val="22"/>
          <w:szCs w:val="22"/>
          <w:lang w:val="pl-PL"/>
        </w:rPr>
        <w:t>19</w:t>
      </w:r>
      <w:r w:rsidRPr="005618A4">
        <w:rPr>
          <w:sz w:val="22"/>
          <w:szCs w:val="22"/>
        </w:rPr>
        <w:t xml:space="preserve"> ust. </w:t>
      </w:r>
      <w:r w:rsidRPr="005618A4">
        <w:rPr>
          <w:sz w:val="22"/>
          <w:szCs w:val="22"/>
          <w:lang w:val="pl-PL"/>
        </w:rPr>
        <w:t>5</w:t>
      </w:r>
      <w:r w:rsidRPr="005618A4">
        <w:rPr>
          <w:sz w:val="22"/>
          <w:szCs w:val="22"/>
        </w:rPr>
        <w:t xml:space="preserve"> stosuje się odpowiednio.</w:t>
      </w:r>
    </w:p>
    <w:p w:rsidR="00715099" w:rsidRPr="00B60A59" w:rsidRDefault="0028225B" w:rsidP="00D43BB2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5618A4">
        <w:rPr>
          <w:sz w:val="22"/>
          <w:szCs w:val="22"/>
        </w:rPr>
        <w:t xml:space="preserve">Zmiany w </w:t>
      </w:r>
      <w:r w:rsidR="00376CCA" w:rsidRPr="005618A4">
        <w:rPr>
          <w:sz w:val="22"/>
          <w:szCs w:val="22"/>
          <w:lang w:val="pl-PL"/>
        </w:rPr>
        <w:t>decyzji</w:t>
      </w:r>
      <w:r w:rsidRPr="005618A4">
        <w:rPr>
          <w:sz w:val="22"/>
          <w:szCs w:val="22"/>
        </w:rPr>
        <w:t xml:space="preserve"> dotyczące</w:t>
      </w:r>
      <w:r w:rsidR="00715099">
        <w:rPr>
          <w:sz w:val="22"/>
          <w:szCs w:val="22"/>
          <w:lang w:val="pl-PL"/>
        </w:rPr>
        <w:t>:</w:t>
      </w:r>
    </w:p>
    <w:p w:rsidR="00715099" w:rsidRPr="00B60A59" w:rsidRDefault="0028225B" w:rsidP="00D43BB2">
      <w:pPr>
        <w:pStyle w:val="Tekstpodstawowy"/>
        <w:numPr>
          <w:ilvl w:val="1"/>
          <w:numId w:val="33"/>
        </w:numPr>
        <w:tabs>
          <w:tab w:val="clear" w:pos="1440"/>
        </w:tabs>
        <w:spacing w:before="120" w:after="120"/>
        <w:ind w:left="1134"/>
        <w:rPr>
          <w:sz w:val="22"/>
          <w:szCs w:val="22"/>
        </w:rPr>
      </w:pPr>
      <w:r w:rsidRPr="005618A4">
        <w:rPr>
          <w:sz w:val="22"/>
          <w:szCs w:val="22"/>
        </w:rPr>
        <w:t>montażu finansowego, w wyniku któr</w:t>
      </w:r>
      <w:r w:rsidRPr="005618A4">
        <w:rPr>
          <w:sz w:val="22"/>
          <w:szCs w:val="22"/>
          <w:lang w:val="pl-PL"/>
        </w:rPr>
        <w:t>ych</w:t>
      </w:r>
      <w:r w:rsidRPr="005618A4">
        <w:rPr>
          <w:sz w:val="22"/>
          <w:szCs w:val="22"/>
        </w:rPr>
        <w:t xml:space="preserve"> wprowadzone zostają nowe, dotychczas nieujęte w projekcie źródła finansowania lub nast</w:t>
      </w:r>
      <w:r w:rsidRPr="005618A4">
        <w:rPr>
          <w:sz w:val="22"/>
          <w:szCs w:val="22"/>
          <w:lang w:val="pl-PL"/>
        </w:rPr>
        <w:t>ę</w:t>
      </w:r>
      <w:r w:rsidRPr="005618A4">
        <w:rPr>
          <w:sz w:val="22"/>
          <w:szCs w:val="22"/>
        </w:rPr>
        <w:t>p</w:t>
      </w:r>
      <w:r w:rsidRPr="005618A4">
        <w:rPr>
          <w:sz w:val="22"/>
          <w:szCs w:val="22"/>
          <w:lang w:val="pl-PL"/>
        </w:rPr>
        <w:t>ują</w:t>
      </w:r>
      <w:r w:rsidRPr="005618A4">
        <w:rPr>
          <w:sz w:val="22"/>
          <w:szCs w:val="22"/>
        </w:rPr>
        <w:t xml:space="preserve"> przesunięcia pomiędzy środkami publicznymi i prywatnymi określone we wniosku o dofinansowanie, </w:t>
      </w:r>
      <w:r w:rsidR="00E20B77">
        <w:rPr>
          <w:sz w:val="22"/>
          <w:szCs w:val="22"/>
          <w:lang w:val="pl-PL"/>
        </w:rPr>
        <w:t>lub</w:t>
      </w:r>
    </w:p>
    <w:p w:rsidR="00715099" w:rsidRPr="00E20B77" w:rsidRDefault="0028225B" w:rsidP="00D43BB2">
      <w:pPr>
        <w:pStyle w:val="Tekstpodstawowy"/>
        <w:numPr>
          <w:ilvl w:val="1"/>
          <w:numId w:val="33"/>
        </w:numPr>
        <w:tabs>
          <w:tab w:val="clear" w:pos="1440"/>
        </w:tabs>
        <w:spacing w:before="120" w:after="120"/>
        <w:ind w:left="1134"/>
        <w:rPr>
          <w:sz w:val="22"/>
          <w:szCs w:val="22"/>
        </w:rPr>
      </w:pPr>
      <w:r w:rsidRPr="005618A4">
        <w:rPr>
          <w:sz w:val="22"/>
          <w:szCs w:val="22"/>
        </w:rPr>
        <w:t xml:space="preserve">terminu zakończenia realizacji </w:t>
      </w:r>
      <w:r w:rsidRPr="005618A4">
        <w:rPr>
          <w:sz w:val="22"/>
          <w:szCs w:val="22"/>
          <w:lang w:val="pl-PL"/>
        </w:rPr>
        <w:t>p</w:t>
      </w:r>
      <w:r w:rsidRPr="005618A4">
        <w:rPr>
          <w:sz w:val="22"/>
          <w:szCs w:val="22"/>
        </w:rPr>
        <w:t>rojektu</w:t>
      </w:r>
      <w:r w:rsidRPr="005618A4">
        <w:rPr>
          <w:sz w:val="22"/>
          <w:szCs w:val="22"/>
          <w:lang w:val="pl-PL"/>
        </w:rPr>
        <w:t xml:space="preserve"> jeśli uniemożliwia złożenie wniosku o płatność</w:t>
      </w:r>
      <w:r w:rsidRPr="005618A4">
        <w:rPr>
          <w:sz w:val="22"/>
          <w:szCs w:val="22"/>
        </w:rPr>
        <w:t>,</w:t>
      </w:r>
      <w:r w:rsidR="00E20B77">
        <w:rPr>
          <w:sz w:val="22"/>
          <w:szCs w:val="22"/>
          <w:lang w:val="pl-PL"/>
        </w:rPr>
        <w:t xml:space="preserve"> lub</w:t>
      </w:r>
    </w:p>
    <w:p w:rsidR="00E20B77" w:rsidRPr="00B60A59" w:rsidRDefault="00E20B77" w:rsidP="00D43BB2">
      <w:pPr>
        <w:pStyle w:val="Tekstpodstawowy"/>
        <w:numPr>
          <w:ilvl w:val="1"/>
          <w:numId w:val="33"/>
        </w:numPr>
        <w:tabs>
          <w:tab w:val="clear" w:pos="1440"/>
        </w:tabs>
        <w:spacing w:before="120" w:after="120"/>
        <w:ind w:left="1134"/>
        <w:rPr>
          <w:sz w:val="22"/>
          <w:szCs w:val="22"/>
        </w:rPr>
      </w:pPr>
      <w:r>
        <w:rPr>
          <w:sz w:val="22"/>
          <w:szCs w:val="22"/>
          <w:lang w:val="pl-PL"/>
        </w:rPr>
        <w:t>rachunku bankowego beneficjenta</w:t>
      </w:r>
    </w:p>
    <w:p w:rsidR="0028225B" w:rsidRPr="005618A4" w:rsidRDefault="0028225B" w:rsidP="00B60A59">
      <w:pPr>
        <w:pStyle w:val="Tekstpodstawowy"/>
        <w:spacing w:before="120" w:after="120"/>
        <w:rPr>
          <w:sz w:val="22"/>
          <w:szCs w:val="22"/>
        </w:rPr>
      </w:pPr>
      <w:r w:rsidRPr="005618A4">
        <w:rPr>
          <w:sz w:val="22"/>
          <w:szCs w:val="22"/>
        </w:rPr>
        <w:t xml:space="preserve">wymagają </w:t>
      </w:r>
      <w:r w:rsidRPr="005618A4">
        <w:rPr>
          <w:sz w:val="22"/>
          <w:szCs w:val="22"/>
          <w:lang w:val="pl-PL"/>
        </w:rPr>
        <w:t>niezwłocznego zawarcia</w:t>
      </w:r>
      <w:r w:rsidRPr="005618A4">
        <w:rPr>
          <w:sz w:val="22"/>
          <w:szCs w:val="22"/>
        </w:rPr>
        <w:t xml:space="preserve"> </w:t>
      </w:r>
      <w:r w:rsidR="00376CCA" w:rsidRPr="005618A4">
        <w:rPr>
          <w:sz w:val="22"/>
          <w:szCs w:val="22"/>
          <w:lang w:val="pl-PL"/>
        </w:rPr>
        <w:t>decyzji zmieniającej</w:t>
      </w:r>
      <w:r w:rsidRPr="005618A4">
        <w:rPr>
          <w:sz w:val="22"/>
          <w:szCs w:val="22"/>
        </w:rPr>
        <w:t xml:space="preserve">. </w:t>
      </w:r>
    </w:p>
    <w:p w:rsidR="009B5EA5" w:rsidRDefault="009B5EA5" w:rsidP="00970A9C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2F529E" w:rsidRPr="00665BE6" w:rsidRDefault="002F529E" w:rsidP="00970A9C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  <w:lang w:val="pl-PL"/>
        </w:rPr>
      </w:pPr>
      <w:r w:rsidRPr="00970A9C">
        <w:rPr>
          <w:b/>
          <w:sz w:val="22"/>
          <w:szCs w:val="22"/>
        </w:rPr>
        <w:t xml:space="preserve">§ </w:t>
      </w:r>
      <w:r w:rsidR="007E3883" w:rsidRPr="00970A9C">
        <w:rPr>
          <w:b/>
          <w:sz w:val="22"/>
          <w:szCs w:val="22"/>
        </w:rPr>
        <w:t>1</w:t>
      </w:r>
      <w:r w:rsidR="00665BE6">
        <w:rPr>
          <w:b/>
          <w:sz w:val="22"/>
          <w:szCs w:val="22"/>
          <w:lang w:val="pl-PL"/>
        </w:rPr>
        <w:t>6</w:t>
      </w:r>
    </w:p>
    <w:p w:rsidR="002F529E" w:rsidRPr="00970A9C" w:rsidRDefault="002F529E" w:rsidP="005618A4">
      <w:p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>Siła wyższa</w:t>
      </w:r>
    </w:p>
    <w:p w:rsidR="002F529E" w:rsidRPr="005618A4" w:rsidRDefault="002F529E" w:rsidP="00D43BB2">
      <w:pPr>
        <w:numPr>
          <w:ilvl w:val="0"/>
          <w:numId w:val="4"/>
        </w:numPr>
        <w:tabs>
          <w:tab w:val="left" w:pos="360"/>
        </w:tabs>
        <w:autoSpaceDE w:val="0"/>
        <w:spacing w:before="120" w:after="120"/>
        <w:ind w:left="426" w:hanging="426"/>
        <w:jc w:val="both"/>
        <w:rPr>
          <w:spacing w:val="-10"/>
          <w:w w:val="105"/>
          <w:sz w:val="22"/>
          <w:szCs w:val="22"/>
        </w:rPr>
      </w:pPr>
      <w:r w:rsidRPr="005618A4">
        <w:rPr>
          <w:spacing w:val="-1"/>
          <w:w w:val="105"/>
          <w:sz w:val="22"/>
          <w:szCs w:val="22"/>
        </w:rPr>
        <w:t>Beneficjent</w:t>
      </w:r>
      <w:r w:rsidRPr="005618A4">
        <w:rPr>
          <w:w w:val="105"/>
          <w:sz w:val="22"/>
          <w:szCs w:val="22"/>
        </w:rPr>
        <w:t xml:space="preserve"> nie jest odpowiedzialny wobec </w:t>
      </w:r>
      <w:r w:rsidRPr="005618A4">
        <w:rPr>
          <w:sz w:val="22"/>
          <w:szCs w:val="22"/>
        </w:rPr>
        <w:t>IZ RPO WSL</w:t>
      </w:r>
      <w:r w:rsidRPr="005618A4">
        <w:rPr>
          <w:w w:val="105"/>
          <w:sz w:val="22"/>
          <w:szCs w:val="22"/>
        </w:rPr>
        <w:t xml:space="preserve"> lub uznany za naruszającego posta</w:t>
      </w:r>
      <w:r w:rsidRPr="005618A4">
        <w:rPr>
          <w:spacing w:val="8"/>
          <w:w w:val="105"/>
          <w:sz w:val="22"/>
          <w:szCs w:val="22"/>
        </w:rPr>
        <w:t xml:space="preserve">nowienia </w:t>
      </w:r>
      <w:r w:rsidR="003010EF" w:rsidRPr="005618A4">
        <w:rPr>
          <w:spacing w:val="8"/>
          <w:w w:val="105"/>
          <w:sz w:val="22"/>
          <w:szCs w:val="22"/>
        </w:rPr>
        <w:t>decyzji</w:t>
      </w:r>
      <w:r w:rsidRPr="005618A4">
        <w:rPr>
          <w:sz w:val="22"/>
          <w:szCs w:val="22"/>
        </w:rPr>
        <w:t xml:space="preserve"> w związku z niewykonaniem lub nienależytym wykonaniem obowiązków wynikających </w:t>
      </w:r>
      <w:r w:rsidR="0062235A" w:rsidRPr="005618A4">
        <w:rPr>
          <w:sz w:val="22"/>
          <w:szCs w:val="22"/>
        </w:rPr>
        <w:t>z decyzji</w:t>
      </w:r>
      <w:r w:rsidRPr="005618A4">
        <w:rPr>
          <w:w w:val="105"/>
          <w:sz w:val="22"/>
          <w:szCs w:val="22"/>
        </w:rPr>
        <w:t xml:space="preserve"> tylko w takim zakresie, w jakim takie niewykonanie lub nienależyte wykonanie jest wynikiem działania siły wyż</w:t>
      </w:r>
      <w:r w:rsidRPr="005618A4">
        <w:rPr>
          <w:spacing w:val="-10"/>
          <w:w w:val="105"/>
          <w:sz w:val="22"/>
          <w:szCs w:val="22"/>
        </w:rPr>
        <w:t>szej.</w:t>
      </w:r>
    </w:p>
    <w:p w:rsidR="00376CCA" w:rsidRPr="005618A4" w:rsidRDefault="002F529E" w:rsidP="00D43BB2">
      <w:pPr>
        <w:numPr>
          <w:ilvl w:val="0"/>
          <w:numId w:val="4"/>
        </w:numPr>
        <w:tabs>
          <w:tab w:val="left" w:pos="360"/>
        </w:tabs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pacing w:val="-1"/>
          <w:w w:val="105"/>
          <w:sz w:val="22"/>
          <w:szCs w:val="22"/>
        </w:rPr>
        <w:t>Beneficjent</w:t>
      </w:r>
      <w:r w:rsidRPr="005618A4">
        <w:rPr>
          <w:spacing w:val="1"/>
          <w:w w:val="105"/>
          <w:sz w:val="22"/>
          <w:szCs w:val="22"/>
        </w:rPr>
        <w:t xml:space="preserve"> jest zobowiązany niezwłocznie poinformować </w:t>
      </w:r>
      <w:r w:rsidRPr="005618A4">
        <w:rPr>
          <w:sz w:val="22"/>
          <w:szCs w:val="22"/>
        </w:rPr>
        <w:t>IZ RPO WSL</w:t>
      </w:r>
      <w:r w:rsidRPr="005618A4">
        <w:rPr>
          <w:spacing w:val="1"/>
          <w:w w:val="105"/>
          <w:sz w:val="22"/>
          <w:szCs w:val="22"/>
        </w:rPr>
        <w:t xml:space="preserve"> o fakcie wystąpienia działania si</w:t>
      </w:r>
      <w:r w:rsidRPr="005618A4">
        <w:rPr>
          <w:w w:val="105"/>
          <w:sz w:val="22"/>
          <w:szCs w:val="22"/>
        </w:rPr>
        <w:t>ły wyższej, udowodnić te okoliczności poprzez przedstawienie dokumentacji potwierdzającej wystąpienie zda</w:t>
      </w:r>
      <w:r w:rsidRPr="005618A4">
        <w:rPr>
          <w:spacing w:val="-1"/>
          <w:w w:val="105"/>
          <w:sz w:val="22"/>
          <w:szCs w:val="22"/>
        </w:rPr>
        <w:t xml:space="preserve">rzeń mających cechy siły wyższej oraz wskazać zakres i wpływ, jaki zdarzenie miało </w:t>
      </w:r>
      <w:r w:rsidR="00B43ECC">
        <w:rPr>
          <w:spacing w:val="-1"/>
          <w:w w:val="105"/>
          <w:sz w:val="22"/>
          <w:szCs w:val="22"/>
        </w:rPr>
        <w:br/>
      </w:r>
      <w:r w:rsidRPr="005618A4">
        <w:rPr>
          <w:spacing w:val="-1"/>
          <w:w w:val="105"/>
          <w:sz w:val="22"/>
          <w:szCs w:val="22"/>
        </w:rPr>
        <w:t xml:space="preserve">na przebieg realizacji </w:t>
      </w:r>
      <w:r w:rsidR="00E61872" w:rsidRPr="005618A4">
        <w:rPr>
          <w:spacing w:val="-1"/>
          <w:w w:val="105"/>
          <w:sz w:val="22"/>
          <w:szCs w:val="22"/>
        </w:rPr>
        <w:t>p</w:t>
      </w:r>
      <w:r w:rsidRPr="005618A4">
        <w:rPr>
          <w:spacing w:val="-1"/>
          <w:w w:val="105"/>
          <w:sz w:val="22"/>
          <w:szCs w:val="22"/>
        </w:rPr>
        <w:t>rojektu.</w:t>
      </w:r>
    </w:p>
    <w:p w:rsidR="00965C58" w:rsidRPr="005618A4" w:rsidRDefault="00965C58" w:rsidP="00D43BB2">
      <w:pPr>
        <w:numPr>
          <w:ilvl w:val="0"/>
          <w:numId w:val="4"/>
        </w:numPr>
        <w:tabs>
          <w:tab w:val="clear" w:pos="1155"/>
        </w:tabs>
        <w:autoSpaceDE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oraz IZ RPO WSL są zobowiązani do niezwłocznego pisemnego zawiadomienia o zajściu przypadku siły wyższej wraz z uzasadnieniem. Kontynuacja oraz wykonywanie obowiązków wynikających </w:t>
      </w:r>
      <w:r w:rsidR="00B43ECC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>z decyzji powinno nastąpić w takim zakresie, w jakim jest to praktycznie uzasadnione i faktycznie możliwe, jak również powinny zostać podjęte wszystkie alternatywne działania i czynności zmierzające do wykonania decyzji, których podjęcia nie wstrzymuje zdarzenie siły wyższej, o ile inny sposób postępowania nie został wskazany</w:t>
      </w:r>
      <w:r w:rsidR="00A626C4">
        <w:rPr>
          <w:color w:val="000000"/>
          <w:sz w:val="22"/>
          <w:szCs w:val="22"/>
        </w:rPr>
        <w:t>.</w:t>
      </w:r>
    </w:p>
    <w:p w:rsidR="002F529E" w:rsidRPr="005618A4" w:rsidRDefault="002F529E" w:rsidP="00D43BB2">
      <w:pPr>
        <w:numPr>
          <w:ilvl w:val="0"/>
          <w:numId w:val="4"/>
        </w:numPr>
        <w:tabs>
          <w:tab w:val="left" w:pos="360"/>
        </w:tabs>
        <w:autoSpaceDE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Z zastrzeżeniem § </w:t>
      </w:r>
      <w:r w:rsidR="00A626C4">
        <w:rPr>
          <w:color w:val="000000"/>
          <w:sz w:val="22"/>
          <w:szCs w:val="22"/>
        </w:rPr>
        <w:t>19</w:t>
      </w:r>
      <w:r w:rsidR="00376CCA" w:rsidRPr="005618A4">
        <w:rPr>
          <w:color w:val="00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</w:rPr>
        <w:t xml:space="preserve">ust. </w:t>
      </w:r>
      <w:r w:rsidR="00D851F5" w:rsidRPr="005618A4">
        <w:rPr>
          <w:color w:val="000000"/>
          <w:sz w:val="22"/>
          <w:szCs w:val="22"/>
        </w:rPr>
        <w:t>3</w:t>
      </w:r>
      <w:r w:rsidRPr="005618A4">
        <w:rPr>
          <w:color w:val="000000"/>
          <w:sz w:val="22"/>
          <w:szCs w:val="22"/>
        </w:rPr>
        <w:t xml:space="preserve"> pkt </w:t>
      </w:r>
      <w:r w:rsidR="0007105B" w:rsidRPr="005618A4">
        <w:rPr>
          <w:color w:val="000000"/>
          <w:sz w:val="22"/>
          <w:szCs w:val="22"/>
        </w:rPr>
        <w:t>4</w:t>
      </w:r>
      <w:r w:rsidR="00EF4EEE" w:rsidRPr="005618A4">
        <w:rPr>
          <w:color w:val="000000"/>
          <w:sz w:val="22"/>
          <w:szCs w:val="22"/>
        </w:rPr>
        <w:t>)</w:t>
      </w:r>
      <w:r w:rsidRPr="005618A4">
        <w:rPr>
          <w:color w:val="000000"/>
          <w:sz w:val="22"/>
          <w:szCs w:val="22"/>
        </w:rPr>
        <w:t xml:space="preserve"> w przypadku ustania siły wyższej, </w:t>
      </w:r>
      <w:r w:rsidR="00965C58" w:rsidRPr="005618A4">
        <w:rPr>
          <w:color w:val="000000"/>
          <w:sz w:val="22"/>
          <w:szCs w:val="22"/>
        </w:rPr>
        <w:t>beneficjent oraz IZ RPO WSL</w:t>
      </w:r>
      <w:r w:rsidR="00376CCA" w:rsidRPr="005618A4">
        <w:rPr>
          <w:color w:val="00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</w:rPr>
        <w:t xml:space="preserve">niezwłocznie przystąpią do realizacji swoich obowiązków wynikających z </w:t>
      </w:r>
      <w:r w:rsidR="00376CCA" w:rsidRPr="005618A4">
        <w:rPr>
          <w:color w:val="000000"/>
          <w:sz w:val="22"/>
          <w:szCs w:val="22"/>
        </w:rPr>
        <w:t>decyzji</w:t>
      </w:r>
      <w:r w:rsidRPr="005618A4">
        <w:rPr>
          <w:color w:val="000000"/>
          <w:sz w:val="22"/>
          <w:szCs w:val="22"/>
        </w:rPr>
        <w:t>.</w:t>
      </w:r>
    </w:p>
    <w:p w:rsidR="009B5EA5" w:rsidRDefault="009B5EA5" w:rsidP="005618A4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</w:rPr>
      </w:pPr>
    </w:p>
    <w:p w:rsidR="004F1E49" w:rsidRPr="00970A9C" w:rsidRDefault="004F1E49" w:rsidP="005618A4">
      <w:pPr>
        <w:pStyle w:val="Tekstpodstawowy"/>
        <w:spacing w:before="120" w:after="120"/>
        <w:ind w:left="426" w:hanging="426"/>
        <w:jc w:val="center"/>
        <w:rPr>
          <w:b/>
          <w:sz w:val="22"/>
          <w:szCs w:val="22"/>
          <w:lang w:val="pl-PL"/>
        </w:rPr>
      </w:pPr>
      <w:r w:rsidRPr="00970A9C">
        <w:rPr>
          <w:b/>
          <w:sz w:val="22"/>
          <w:szCs w:val="22"/>
        </w:rPr>
        <w:t xml:space="preserve">§ </w:t>
      </w:r>
      <w:r w:rsidR="007E3883" w:rsidRPr="00970A9C">
        <w:rPr>
          <w:b/>
          <w:sz w:val="22"/>
          <w:szCs w:val="22"/>
          <w:lang w:val="pl-PL"/>
        </w:rPr>
        <w:t>1</w:t>
      </w:r>
      <w:r w:rsidR="00665BE6">
        <w:rPr>
          <w:b/>
          <w:sz w:val="22"/>
          <w:szCs w:val="22"/>
          <w:lang w:val="pl-PL"/>
        </w:rPr>
        <w:t>7</w:t>
      </w:r>
    </w:p>
    <w:p w:rsidR="002F529E" w:rsidRPr="00970A9C" w:rsidRDefault="002F529E" w:rsidP="00970A9C">
      <w:pPr>
        <w:spacing w:before="60"/>
        <w:ind w:left="426" w:hanging="426"/>
        <w:jc w:val="center"/>
        <w:rPr>
          <w:b/>
          <w:sz w:val="22"/>
          <w:szCs w:val="22"/>
        </w:rPr>
      </w:pPr>
      <w:r w:rsidRPr="00970A9C">
        <w:rPr>
          <w:b/>
          <w:sz w:val="22"/>
          <w:szCs w:val="22"/>
        </w:rPr>
        <w:t>Ochrona danych</w:t>
      </w:r>
    </w:p>
    <w:p w:rsidR="002F529E" w:rsidRPr="005618A4" w:rsidRDefault="00EE11DE" w:rsidP="00D43BB2">
      <w:pPr>
        <w:numPr>
          <w:ilvl w:val="0"/>
          <w:numId w:val="13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IZ RPO WSL określa</w:t>
      </w:r>
      <w:r w:rsidR="00514174" w:rsidRPr="005618A4">
        <w:rPr>
          <w:sz w:val="22"/>
          <w:szCs w:val="22"/>
        </w:rPr>
        <w:t xml:space="preserve"> system elektronicznej rejestracji i przechowywania danych dotyczących każdej operacji, które są niezbędne do monitorowania, ewaluacji, zarządzania finansowego, weryfikacji i audytu, </w:t>
      </w:r>
      <w:r w:rsidR="00B43ECC">
        <w:rPr>
          <w:sz w:val="22"/>
          <w:szCs w:val="22"/>
        </w:rPr>
        <w:br/>
      </w:r>
      <w:r w:rsidR="00514174" w:rsidRPr="005618A4">
        <w:rPr>
          <w:sz w:val="22"/>
          <w:szCs w:val="22"/>
        </w:rPr>
        <w:t>w tym danych dotyczących poszczególnych uczestników operacji.</w:t>
      </w:r>
    </w:p>
    <w:p w:rsidR="002F529E" w:rsidRPr="005618A4" w:rsidRDefault="00376CCA" w:rsidP="00D43BB2">
      <w:pPr>
        <w:numPr>
          <w:ilvl w:val="0"/>
          <w:numId w:val="13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Dane osobowe gromadzone w LSI </w:t>
      </w:r>
      <w:r w:rsidR="00547C17">
        <w:rPr>
          <w:sz w:val="22"/>
          <w:szCs w:val="22"/>
        </w:rPr>
        <w:t xml:space="preserve">2014 </w:t>
      </w:r>
      <w:r w:rsidRPr="005618A4">
        <w:rPr>
          <w:sz w:val="22"/>
          <w:szCs w:val="22"/>
        </w:rPr>
        <w:t xml:space="preserve">mogą być zmieniane lub usunięte w dowolnym czasie, zgodnie </w:t>
      </w:r>
      <w:r w:rsidR="00B43ECC">
        <w:rPr>
          <w:sz w:val="22"/>
          <w:szCs w:val="22"/>
        </w:rPr>
        <w:br/>
      </w:r>
      <w:r w:rsidRPr="005618A4">
        <w:rPr>
          <w:sz w:val="22"/>
          <w:szCs w:val="22"/>
        </w:rPr>
        <w:t>z regulaminem korzystania z LSI</w:t>
      </w:r>
      <w:r w:rsidR="00547C17">
        <w:rPr>
          <w:sz w:val="22"/>
          <w:szCs w:val="22"/>
        </w:rPr>
        <w:t xml:space="preserve"> 2014</w:t>
      </w:r>
      <w:r w:rsidR="002F529E" w:rsidRPr="005618A4">
        <w:rPr>
          <w:sz w:val="22"/>
          <w:szCs w:val="22"/>
        </w:rPr>
        <w:t xml:space="preserve">. </w:t>
      </w:r>
    </w:p>
    <w:p w:rsidR="002F529E" w:rsidRPr="005618A4" w:rsidRDefault="002F529E" w:rsidP="00D43BB2">
      <w:pPr>
        <w:numPr>
          <w:ilvl w:val="0"/>
          <w:numId w:val="13"/>
        </w:numPr>
        <w:suppressAutoHyphens w:val="0"/>
        <w:spacing w:before="6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Jeżeli dokumenty istnieją wyłącznie w formie elektronicznej, systemy komputerowe </w:t>
      </w:r>
      <w:r w:rsidR="00E61872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eneficjenta, w których przechowywane są wersje elektroniczne, </w:t>
      </w:r>
      <w:r w:rsidR="006E7B70" w:rsidRPr="005618A4">
        <w:rPr>
          <w:sz w:val="22"/>
          <w:szCs w:val="22"/>
        </w:rPr>
        <w:t>spełniają</w:t>
      </w:r>
      <w:r w:rsidRPr="005618A4">
        <w:rPr>
          <w:sz w:val="22"/>
          <w:szCs w:val="22"/>
        </w:rPr>
        <w:t xml:space="preserve"> normy bezpieczeństwa zapewniające, że dokumenty </w:t>
      </w:r>
      <w:r w:rsidR="00B43ECC">
        <w:rPr>
          <w:sz w:val="22"/>
          <w:szCs w:val="22"/>
        </w:rPr>
        <w:br/>
      </w:r>
      <w:r w:rsidRPr="005618A4">
        <w:rPr>
          <w:sz w:val="22"/>
          <w:szCs w:val="22"/>
        </w:rPr>
        <w:t>te są zgodne z wymogami prawa krajowego i można się na nich oprzeć do celów kontroli i audytu.</w:t>
      </w:r>
    </w:p>
    <w:p w:rsidR="00097BB0" w:rsidRPr="005618A4" w:rsidRDefault="002F529E" w:rsidP="00D43BB2">
      <w:pPr>
        <w:numPr>
          <w:ilvl w:val="0"/>
          <w:numId w:val="13"/>
        </w:numPr>
        <w:tabs>
          <w:tab w:val="left" w:pos="360"/>
        </w:tabs>
        <w:suppressAutoHyphens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 xml:space="preserve">Szczegółowe zasady ochrony danych oraz zasady postępowania w przypadku utraty dostępu do konta w LSI </w:t>
      </w:r>
      <w:r w:rsidR="00547C17">
        <w:rPr>
          <w:sz w:val="22"/>
          <w:szCs w:val="22"/>
        </w:rPr>
        <w:t xml:space="preserve">2014 </w:t>
      </w:r>
      <w:r w:rsidRPr="005618A4">
        <w:rPr>
          <w:sz w:val="22"/>
          <w:szCs w:val="22"/>
        </w:rPr>
        <w:t xml:space="preserve">określa </w:t>
      </w:r>
      <w:r w:rsidR="00E61872" w:rsidRPr="005618A4">
        <w:rPr>
          <w:sz w:val="22"/>
          <w:szCs w:val="22"/>
        </w:rPr>
        <w:t>r</w:t>
      </w:r>
      <w:r w:rsidRPr="005618A4">
        <w:rPr>
          <w:sz w:val="22"/>
          <w:szCs w:val="22"/>
        </w:rPr>
        <w:t>egulamin korzystania z LSI</w:t>
      </w:r>
      <w:r w:rsidR="00547C17">
        <w:rPr>
          <w:sz w:val="22"/>
          <w:szCs w:val="22"/>
        </w:rPr>
        <w:t xml:space="preserve"> 2014</w:t>
      </w:r>
      <w:r w:rsidRPr="005618A4">
        <w:rPr>
          <w:sz w:val="22"/>
          <w:szCs w:val="22"/>
        </w:rPr>
        <w:t>.</w:t>
      </w:r>
    </w:p>
    <w:p w:rsidR="00C729BD" w:rsidRPr="005618A4" w:rsidRDefault="001D6913" w:rsidP="00D43BB2">
      <w:pPr>
        <w:numPr>
          <w:ilvl w:val="0"/>
          <w:numId w:val="13"/>
        </w:numPr>
        <w:tabs>
          <w:tab w:val="left" w:pos="360"/>
        </w:tabs>
        <w:suppressAutoHyphens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 xml:space="preserve">W trakcie realizacji projektu oraz w okresie trwałości projektu </w:t>
      </w:r>
      <w:r w:rsidR="00212A57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 wyraża zgodę na uczestnictwo </w:t>
      </w:r>
      <w:r w:rsidR="00B43ECC">
        <w:rPr>
          <w:sz w:val="22"/>
          <w:szCs w:val="22"/>
        </w:rPr>
        <w:br/>
      </w:r>
      <w:r w:rsidRPr="005618A4">
        <w:rPr>
          <w:sz w:val="22"/>
          <w:szCs w:val="22"/>
        </w:rPr>
        <w:t>w wywiadach, ankietach i panelach w ramach ewaluacji, badań i analiz, w</w:t>
      </w:r>
      <w:r w:rsidR="00A02E8F" w:rsidRPr="005618A4">
        <w:rPr>
          <w:sz w:val="22"/>
          <w:szCs w:val="22"/>
        </w:rPr>
        <w:t xml:space="preserve"> zakresie i terminie</w:t>
      </w:r>
      <w:r w:rsidRPr="005618A4">
        <w:rPr>
          <w:sz w:val="22"/>
          <w:szCs w:val="22"/>
        </w:rPr>
        <w:t xml:space="preserve"> wskazany</w:t>
      </w:r>
      <w:r w:rsidR="00A02E8F" w:rsidRPr="005618A4">
        <w:rPr>
          <w:sz w:val="22"/>
          <w:szCs w:val="22"/>
        </w:rPr>
        <w:t>m</w:t>
      </w:r>
      <w:r w:rsidRPr="005618A4">
        <w:rPr>
          <w:sz w:val="22"/>
          <w:szCs w:val="22"/>
        </w:rPr>
        <w:t xml:space="preserve"> przez </w:t>
      </w:r>
      <w:r w:rsidR="00212A57" w:rsidRPr="005618A4">
        <w:rPr>
          <w:sz w:val="22"/>
          <w:szCs w:val="22"/>
        </w:rPr>
        <w:t xml:space="preserve">IZ RPO WSL </w:t>
      </w:r>
      <w:r w:rsidRPr="005618A4">
        <w:rPr>
          <w:sz w:val="22"/>
          <w:szCs w:val="22"/>
        </w:rPr>
        <w:t>lub inną uprawnioną instytucję  lub jednostkę organizacyjną</w:t>
      </w:r>
      <w:r w:rsidR="00A02E8F" w:rsidRPr="005618A4">
        <w:rPr>
          <w:sz w:val="22"/>
          <w:szCs w:val="22"/>
        </w:rPr>
        <w:t>.</w:t>
      </w:r>
      <w:r w:rsidRPr="005618A4">
        <w:rPr>
          <w:sz w:val="22"/>
          <w:szCs w:val="22"/>
        </w:rPr>
        <w:t xml:space="preserve"> </w:t>
      </w:r>
    </w:p>
    <w:p w:rsidR="009B5EA5" w:rsidRDefault="009B5EA5" w:rsidP="005618A4">
      <w:pPr>
        <w:tabs>
          <w:tab w:val="left" w:pos="0"/>
        </w:tabs>
        <w:suppressAutoHyphens w:val="0"/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</w:p>
    <w:p w:rsidR="00C729BD" w:rsidRPr="00B43ECC" w:rsidRDefault="00C729BD" w:rsidP="005618A4">
      <w:pPr>
        <w:tabs>
          <w:tab w:val="left" w:pos="0"/>
        </w:tabs>
        <w:suppressAutoHyphens w:val="0"/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  <w:r w:rsidRPr="00B43ECC">
        <w:rPr>
          <w:b/>
          <w:color w:val="000000"/>
          <w:sz w:val="22"/>
          <w:szCs w:val="22"/>
        </w:rPr>
        <w:t xml:space="preserve">§ </w:t>
      </w:r>
      <w:r w:rsidR="00665BE6">
        <w:rPr>
          <w:b/>
          <w:color w:val="000000"/>
          <w:sz w:val="22"/>
          <w:szCs w:val="22"/>
        </w:rPr>
        <w:t>18</w:t>
      </w:r>
    </w:p>
    <w:p w:rsidR="00C729BD" w:rsidRPr="00B43ECC" w:rsidRDefault="00C729BD" w:rsidP="005618A4">
      <w:pPr>
        <w:pStyle w:val="Tekstpodstawowy"/>
        <w:tabs>
          <w:tab w:val="left" w:pos="720"/>
        </w:tabs>
        <w:spacing w:before="120" w:after="120"/>
        <w:ind w:left="426" w:hanging="426"/>
        <w:jc w:val="center"/>
        <w:rPr>
          <w:b/>
          <w:sz w:val="22"/>
          <w:szCs w:val="22"/>
          <w:lang w:val="pl-PL"/>
        </w:rPr>
      </w:pPr>
      <w:r w:rsidRPr="00B43ECC">
        <w:rPr>
          <w:b/>
          <w:sz w:val="22"/>
          <w:szCs w:val="22"/>
          <w:lang w:val="pl-PL"/>
        </w:rPr>
        <w:t>Pozostałe warunki</w:t>
      </w:r>
    </w:p>
    <w:p w:rsidR="00C729BD" w:rsidRPr="005618A4" w:rsidRDefault="00C729BD" w:rsidP="00D43BB2">
      <w:pPr>
        <w:pStyle w:val="Tekstpodstawowy21"/>
        <w:numPr>
          <w:ilvl w:val="6"/>
          <w:numId w:val="9"/>
        </w:numPr>
        <w:tabs>
          <w:tab w:val="left" w:pos="284"/>
        </w:tabs>
        <w:spacing w:before="120" w:line="240" w:lineRule="auto"/>
        <w:ind w:left="426" w:hanging="426"/>
        <w:rPr>
          <w:szCs w:val="22"/>
        </w:rPr>
      </w:pPr>
      <w:r w:rsidRPr="005618A4">
        <w:rPr>
          <w:szCs w:val="22"/>
        </w:rPr>
        <w:t>W przypadku zakupu w ramach projektu rzeczy ruchomych beneficjent oświadcza, że:</w:t>
      </w:r>
    </w:p>
    <w:p w:rsidR="00C729BD" w:rsidRPr="005618A4" w:rsidRDefault="00C729BD" w:rsidP="00A45090">
      <w:pPr>
        <w:numPr>
          <w:ilvl w:val="0"/>
          <w:numId w:val="24"/>
        </w:numPr>
        <w:spacing w:before="120" w:after="12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rzeczy te będą użytkowane zgodnie z celem określonym we wniosku o dofinansowanie;</w:t>
      </w:r>
    </w:p>
    <w:p w:rsidR="00C729BD" w:rsidRPr="005618A4" w:rsidRDefault="00C729BD" w:rsidP="00A45090">
      <w:pPr>
        <w:numPr>
          <w:ilvl w:val="0"/>
          <w:numId w:val="24"/>
        </w:numPr>
        <w:spacing w:before="120" w:after="12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>rzeczy te będą użytkowane na obszarze geograficznym, określonym we wniosku o dofinansowanie;</w:t>
      </w:r>
    </w:p>
    <w:p w:rsidR="00C729BD" w:rsidRPr="005618A4" w:rsidRDefault="00C729BD" w:rsidP="00A45090">
      <w:pPr>
        <w:numPr>
          <w:ilvl w:val="0"/>
          <w:numId w:val="24"/>
        </w:numPr>
        <w:spacing w:before="120" w:after="120"/>
        <w:ind w:left="1134" w:hanging="425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rzeczy będą użytkowane przez cały okres trwałości projektu lub okres związany </w:t>
      </w:r>
      <w:r w:rsidR="00B43ECC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z amortyzacją danego sprzętu ruchomego. Wymiana </w:t>
      </w:r>
      <w:r w:rsidR="00ED0541" w:rsidRPr="005618A4">
        <w:rPr>
          <w:sz w:val="22"/>
          <w:szCs w:val="22"/>
        </w:rPr>
        <w:t>ruchomych</w:t>
      </w:r>
      <w:r w:rsidR="00ED0541" w:rsidRPr="005618A4" w:rsidDel="00376CCA">
        <w:rPr>
          <w:sz w:val="22"/>
          <w:szCs w:val="22"/>
        </w:rPr>
        <w:t xml:space="preserve"> </w:t>
      </w:r>
      <w:r w:rsidRPr="005618A4">
        <w:rPr>
          <w:sz w:val="22"/>
          <w:szCs w:val="22"/>
        </w:rPr>
        <w:t>rzeczy w tym okresie jest możliwa jedynie na inne rzeczy o co najmniej takich samych parametrach.</w:t>
      </w:r>
    </w:p>
    <w:p w:rsidR="009B5EA5" w:rsidRDefault="009B5EA5" w:rsidP="005618A4">
      <w:pPr>
        <w:tabs>
          <w:tab w:val="left" w:pos="-2160"/>
        </w:tabs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</w:p>
    <w:p w:rsidR="004F1E49" w:rsidRPr="00B43ECC" w:rsidRDefault="004F1E49" w:rsidP="005618A4">
      <w:pPr>
        <w:tabs>
          <w:tab w:val="left" w:pos="-2160"/>
        </w:tabs>
        <w:spacing w:before="120"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B43ECC">
        <w:rPr>
          <w:b/>
          <w:color w:val="000000"/>
          <w:sz w:val="22"/>
          <w:szCs w:val="22"/>
        </w:rPr>
        <w:t xml:space="preserve">§ </w:t>
      </w:r>
      <w:r w:rsidR="00665BE6">
        <w:rPr>
          <w:b/>
          <w:color w:val="000000"/>
          <w:sz w:val="22"/>
          <w:szCs w:val="22"/>
        </w:rPr>
        <w:t>19</w:t>
      </w:r>
    </w:p>
    <w:p w:rsidR="004F1E49" w:rsidRPr="00B43ECC" w:rsidRDefault="00521856" w:rsidP="005618A4">
      <w:pPr>
        <w:tabs>
          <w:tab w:val="left" w:pos="-2160"/>
        </w:tabs>
        <w:spacing w:before="120"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B43ECC">
        <w:rPr>
          <w:b/>
          <w:bCs/>
          <w:color w:val="000000"/>
          <w:sz w:val="22"/>
          <w:szCs w:val="22"/>
        </w:rPr>
        <w:t>Uchylenie</w:t>
      </w:r>
      <w:r w:rsidR="004F1E49" w:rsidRPr="00B43ECC">
        <w:rPr>
          <w:b/>
          <w:bCs/>
          <w:color w:val="000000"/>
          <w:sz w:val="22"/>
          <w:szCs w:val="22"/>
        </w:rPr>
        <w:t xml:space="preserve"> </w:t>
      </w:r>
      <w:r w:rsidR="00471C7D" w:rsidRPr="00B43ECC">
        <w:rPr>
          <w:b/>
          <w:bCs/>
          <w:color w:val="000000"/>
          <w:sz w:val="22"/>
          <w:szCs w:val="22"/>
        </w:rPr>
        <w:t>decyzji</w:t>
      </w:r>
      <w:r w:rsidR="003604EA" w:rsidRPr="00B43ECC">
        <w:rPr>
          <w:b/>
          <w:bCs/>
          <w:color w:val="000000"/>
          <w:sz w:val="22"/>
          <w:szCs w:val="22"/>
        </w:rPr>
        <w:t xml:space="preserve"> oraz s</w:t>
      </w:r>
      <w:r w:rsidR="00002EC2" w:rsidRPr="00B43ECC">
        <w:rPr>
          <w:b/>
          <w:bCs/>
          <w:color w:val="000000"/>
          <w:sz w:val="22"/>
          <w:szCs w:val="22"/>
        </w:rPr>
        <w:t xml:space="preserve">ankcje za niedotrzymanie warunków </w:t>
      </w:r>
      <w:r w:rsidR="00471C7D" w:rsidRPr="00B43ECC">
        <w:rPr>
          <w:b/>
          <w:bCs/>
          <w:color w:val="000000"/>
          <w:sz w:val="22"/>
          <w:szCs w:val="22"/>
        </w:rPr>
        <w:t>decyzji</w:t>
      </w:r>
      <w:r w:rsidR="00275DBF" w:rsidRPr="00B43ECC">
        <w:rPr>
          <w:b/>
          <w:bCs/>
          <w:color w:val="000000"/>
          <w:sz w:val="22"/>
          <w:szCs w:val="22"/>
        </w:rPr>
        <w:t xml:space="preserve">  </w:t>
      </w:r>
    </w:p>
    <w:p w:rsidR="000709E1" w:rsidRPr="005618A4" w:rsidRDefault="000709E1" w:rsidP="00D43BB2">
      <w:pPr>
        <w:numPr>
          <w:ilvl w:val="0"/>
          <w:numId w:val="5"/>
        </w:numPr>
        <w:tabs>
          <w:tab w:val="left" w:pos="360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IZ RPO WSL może wstrzymać wypłatę dofinansowania ze skutkiem natychmiastowym o czym informuje beneficjenta w formie pisemnej wraz z uzasadnieniem w przypadku naruszenia postanowień </w:t>
      </w:r>
      <w:r w:rsidR="00471C7D" w:rsidRPr="005618A4">
        <w:rPr>
          <w:color w:val="000000"/>
          <w:sz w:val="22"/>
          <w:szCs w:val="22"/>
        </w:rPr>
        <w:t>decyzji</w:t>
      </w:r>
      <w:r w:rsidRPr="005618A4">
        <w:rPr>
          <w:color w:val="000000"/>
          <w:sz w:val="22"/>
          <w:szCs w:val="22"/>
        </w:rPr>
        <w:t xml:space="preserve"> przez beneficjenta, w szczególności gdy:</w:t>
      </w:r>
    </w:p>
    <w:p w:rsidR="000709E1" w:rsidRPr="005618A4" w:rsidRDefault="000709E1" w:rsidP="00A45090">
      <w:pPr>
        <w:numPr>
          <w:ilvl w:val="0"/>
          <w:numId w:val="23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utrudniał przeprowadzenie kontroli przez IZ RPO WS</w:t>
      </w:r>
      <w:r w:rsidR="00003C8B">
        <w:rPr>
          <w:color w:val="000000"/>
          <w:sz w:val="22"/>
          <w:szCs w:val="22"/>
        </w:rPr>
        <w:t>L bądź inne uprawnione podmioty;</w:t>
      </w:r>
    </w:p>
    <w:p w:rsidR="000709E1" w:rsidRPr="005618A4" w:rsidRDefault="000709E1" w:rsidP="00A45090">
      <w:pPr>
        <w:numPr>
          <w:ilvl w:val="0"/>
          <w:numId w:val="23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wykryto nieprawidłowość i wyz</w:t>
      </w:r>
      <w:r w:rsidR="00003C8B">
        <w:rPr>
          <w:color w:val="000000"/>
          <w:sz w:val="22"/>
          <w:szCs w:val="22"/>
        </w:rPr>
        <w:t>naczono termin na jej usunięcie;</w:t>
      </w:r>
    </w:p>
    <w:p w:rsidR="000709E1" w:rsidRPr="005618A4" w:rsidRDefault="000709E1" w:rsidP="00A45090">
      <w:pPr>
        <w:numPr>
          <w:ilvl w:val="0"/>
          <w:numId w:val="23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wystąpiło uzasadnione podejrzenie wystąpienia </w:t>
      </w:r>
      <w:r w:rsidR="005E2AF1" w:rsidRPr="005618A4">
        <w:rPr>
          <w:color w:val="000000"/>
          <w:sz w:val="22"/>
          <w:szCs w:val="22"/>
        </w:rPr>
        <w:t xml:space="preserve">naruszenia zasad </w:t>
      </w:r>
      <w:r w:rsidRPr="005618A4">
        <w:rPr>
          <w:color w:val="000000"/>
          <w:sz w:val="22"/>
          <w:szCs w:val="22"/>
        </w:rPr>
        <w:t>realizacji projektu, w szczególności  skierowano wobec beneficjenta zawiadomienie o uzasadnionym podejrzeniu popełnienia przestępstwa w zakresie dotyczącym realizacji projektu</w:t>
      </w:r>
      <w:r w:rsidR="005E2AF1" w:rsidRPr="005618A4">
        <w:rPr>
          <w:color w:val="000000"/>
          <w:sz w:val="22"/>
          <w:szCs w:val="22"/>
        </w:rPr>
        <w:t>;</w:t>
      </w:r>
    </w:p>
    <w:p w:rsidR="000709E1" w:rsidRPr="005618A4" w:rsidRDefault="00BF0102" w:rsidP="00A45090">
      <w:pPr>
        <w:numPr>
          <w:ilvl w:val="0"/>
          <w:numId w:val="23"/>
        </w:numPr>
        <w:suppressAutoHyphens w:val="0"/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nie</w:t>
      </w:r>
      <w:r w:rsidR="006C32C8">
        <w:rPr>
          <w:color w:val="00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</w:rPr>
        <w:t>wykonano</w:t>
      </w:r>
      <w:r w:rsidR="000709E1" w:rsidRPr="005618A4">
        <w:rPr>
          <w:color w:val="000000"/>
          <w:sz w:val="22"/>
          <w:szCs w:val="22"/>
        </w:rPr>
        <w:t xml:space="preserve"> obowiązków wynikających z § </w:t>
      </w:r>
      <w:r w:rsidR="00385527">
        <w:rPr>
          <w:color w:val="000000"/>
          <w:sz w:val="22"/>
          <w:szCs w:val="22"/>
        </w:rPr>
        <w:t>9</w:t>
      </w:r>
      <w:r w:rsidR="008262B0" w:rsidRPr="005618A4">
        <w:rPr>
          <w:color w:val="000000"/>
          <w:sz w:val="22"/>
          <w:szCs w:val="22"/>
        </w:rPr>
        <w:t xml:space="preserve"> </w:t>
      </w:r>
      <w:r w:rsidR="000709E1" w:rsidRPr="005618A4">
        <w:rPr>
          <w:color w:val="000000"/>
          <w:sz w:val="22"/>
          <w:szCs w:val="22"/>
        </w:rPr>
        <w:t>ust</w:t>
      </w:r>
      <w:r w:rsidR="00A45090">
        <w:rPr>
          <w:color w:val="000000"/>
          <w:sz w:val="22"/>
          <w:szCs w:val="22"/>
        </w:rPr>
        <w:t>.</w:t>
      </w:r>
      <w:r w:rsidR="000709E1" w:rsidRPr="005618A4">
        <w:rPr>
          <w:color w:val="000000"/>
          <w:sz w:val="22"/>
          <w:szCs w:val="22"/>
        </w:rPr>
        <w:t xml:space="preserve"> </w:t>
      </w:r>
      <w:r w:rsidR="008262B0" w:rsidRPr="005618A4">
        <w:rPr>
          <w:color w:val="000000"/>
          <w:sz w:val="22"/>
          <w:szCs w:val="22"/>
        </w:rPr>
        <w:t xml:space="preserve">5 </w:t>
      </w:r>
      <w:r w:rsidR="000709E1" w:rsidRPr="005618A4">
        <w:rPr>
          <w:color w:val="000000"/>
          <w:sz w:val="22"/>
          <w:szCs w:val="22"/>
        </w:rPr>
        <w:t xml:space="preserve">oraz § </w:t>
      </w:r>
      <w:r w:rsidR="008262B0" w:rsidRPr="005618A4">
        <w:rPr>
          <w:color w:val="000000"/>
          <w:sz w:val="22"/>
          <w:szCs w:val="22"/>
        </w:rPr>
        <w:t>1</w:t>
      </w:r>
      <w:r w:rsidR="00385527">
        <w:rPr>
          <w:color w:val="000000"/>
          <w:sz w:val="22"/>
          <w:szCs w:val="22"/>
        </w:rPr>
        <w:t>2</w:t>
      </w:r>
      <w:r w:rsidR="008262B0" w:rsidRPr="005618A4">
        <w:rPr>
          <w:color w:val="000000"/>
          <w:sz w:val="22"/>
          <w:szCs w:val="22"/>
        </w:rPr>
        <w:t xml:space="preserve"> </w:t>
      </w:r>
      <w:r w:rsidR="000709E1" w:rsidRPr="005618A4">
        <w:rPr>
          <w:color w:val="000000"/>
          <w:sz w:val="22"/>
          <w:szCs w:val="22"/>
        </w:rPr>
        <w:t>ust</w:t>
      </w:r>
      <w:r w:rsidR="00A45090">
        <w:rPr>
          <w:color w:val="000000"/>
          <w:sz w:val="22"/>
          <w:szCs w:val="22"/>
        </w:rPr>
        <w:t>.</w:t>
      </w:r>
      <w:r w:rsidR="000709E1" w:rsidRPr="005618A4">
        <w:rPr>
          <w:color w:val="000000"/>
          <w:sz w:val="22"/>
          <w:szCs w:val="22"/>
        </w:rPr>
        <w:t xml:space="preserve"> </w:t>
      </w:r>
      <w:r w:rsidR="008262B0" w:rsidRPr="005618A4">
        <w:rPr>
          <w:color w:val="000000"/>
          <w:sz w:val="22"/>
          <w:szCs w:val="22"/>
        </w:rPr>
        <w:t xml:space="preserve">1 </w:t>
      </w:r>
      <w:r w:rsidR="000709E1" w:rsidRPr="005618A4">
        <w:rPr>
          <w:color w:val="000000"/>
          <w:sz w:val="22"/>
          <w:szCs w:val="22"/>
        </w:rPr>
        <w:t>w wyznaczonym terminie</w:t>
      </w:r>
      <w:r w:rsidR="00A6269A" w:rsidRPr="005618A4">
        <w:rPr>
          <w:color w:val="000000"/>
          <w:sz w:val="22"/>
          <w:szCs w:val="22"/>
        </w:rPr>
        <w:t>.</w:t>
      </w:r>
    </w:p>
    <w:p w:rsidR="005E2AF1" w:rsidRPr="005618A4" w:rsidRDefault="005E2AF1" w:rsidP="00D43BB2">
      <w:pPr>
        <w:numPr>
          <w:ilvl w:val="0"/>
          <w:numId w:val="5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W przypadku wstrzymania wypłaty dofinansowania jego uruchomienie może nastąpić po pozytywnym  zakończeniu postępowania wyjaśniającego i usunięciu nieprawidłowości, a w szczególności uregulowaniu należności wynikających z nałożonych korekt finansowych</w:t>
      </w:r>
      <w:r w:rsidR="005E2458">
        <w:rPr>
          <w:color w:val="000000"/>
          <w:sz w:val="22"/>
          <w:szCs w:val="22"/>
        </w:rPr>
        <w:t xml:space="preserve"> lub wykonaniu przez beneficjenta obowiązków, </w:t>
      </w:r>
      <w:r w:rsidR="000E3C9D">
        <w:rPr>
          <w:color w:val="000000"/>
          <w:sz w:val="22"/>
          <w:szCs w:val="22"/>
        </w:rPr>
        <w:br/>
      </w:r>
      <w:r w:rsidR="005E2458">
        <w:rPr>
          <w:color w:val="000000"/>
          <w:sz w:val="22"/>
          <w:szCs w:val="22"/>
        </w:rPr>
        <w:t>o których mowa w ust</w:t>
      </w:r>
      <w:r w:rsidR="00A45090">
        <w:rPr>
          <w:color w:val="000000"/>
          <w:sz w:val="22"/>
          <w:szCs w:val="22"/>
        </w:rPr>
        <w:t>.</w:t>
      </w:r>
      <w:r w:rsidR="005E2458">
        <w:rPr>
          <w:color w:val="000000"/>
          <w:sz w:val="22"/>
          <w:szCs w:val="22"/>
        </w:rPr>
        <w:t xml:space="preserve"> 1 pkt 4</w:t>
      </w:r>
      <w:r w:rsidR="00A45090">
        <w:rPr>
          <w:color w:val="000000"/>
          <w:sz w:val="22"/>
          <w:szCs w:val="22"/>
        </w:rPr>
        <w:t>)</w:t>
      </w:r>
      <w:r w:rsidRPr="005618A4">
        <w:rPr>
          <w:color w:val="000000"/>
          <w:sz w:val="22"/>
          <w:szCs w:val="22"/>
        </w:rPr>
        <w:t>.</w:t>
      </w:r>
    </w:p>
    <w:p w:rsidR="000709E1" w:rsidRPr="005618A4" w:rsidRDefault="000709E1" w:rsidP="00D43BB2">
      <w:pPr>
        <w:pStyle w:val="Pisma"/>
        <w:numPr>
          <w:ilvl w:val="0"/>
          <w:numId w:val="5"/>
        </w:numPr>
        <w:tabs>
          <w:tab w:val="clear" w:pos="720"/>
        </w:tabs>
        <w:autoSpaceDE/>
        <w:autoSpaceDN w:val="0"/>
        <w:spacing w:before="120" w:after="120"/>
        <w:ind w:left="426" w:hanging="426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IZ RPO WSL może </w:t>
      </w:r>
      <w:r w:rsidR="00521856" w:rsidRPr="005618A4">
        <w:rPr>
          <w:color w:val="000000"/>
          <w:sz w:val="22"/>
          <w:szCs w:val="22"/>
        </w:rPr>
        <w:t>podjąć uchwałę uchylającą decyzję</w:t>
      </w:r>
      <w:r w:rsidRPr="005618A4">
        <w:rPr>
          <w:color w:val="000000"/>
          <w:sz w:val="22"/>
          <w:szCs w:val="22"/>
        </w:rPr>
        <w:t xml:space="preserve"> ze skutkiem natychmiastowym, o czym informuje </w:t>
      </w:r>
      <w:r w:rsidR="008262B0" w:rsidRPr="005618A4">
        <w:rPr>
          <w:color w:val="000000"/>
          <w:sz w:val="22"/>
          <w:szCs w:val="22"/>
        </w:rPr>
        <w:t xml:space="preserve">beneficjenta </w:t>
      </w:r>
      <w:r w:rsidRPr="005618A4">
        <w:rPr>
          <w:color w:val="000000"/>
          <w:sz w:val="22"/>
          <w:szCs w:val="22"/>
        </w:rPr>
        <w:t xml:space="preserve">w formie pisemnej wraz z uzasadnieniem, w przypadku, </w:t>
      </w:r>
      <w:r w:rsidRPr="005618A4">
        <w:rPr>
          <w:sz w:val="22"/>
          <w:szCs w:val="22"/>
        </w:rPr>
        <w:t xml:space="preserve">gdy </w:t>
      </w:r>
      <w:r w:rsidR="004960D1" w:rsidRPr="005618A4">
        <w:rPr>
          <w:sz w:val="22"/>
          <w:szCs w:val="22"/>
        </w:rPr>
        <w:t>b</w:t>
      </w:r>
      <w:r w:rsidRPr="005618A4">
        <w:rPr>
          <w:sz w:val="22"/>
          <w:szCs w:val="22"/>
        </w:rPr>
        <w:t xml:space="preserve">eneficjent nie realizuje projektu </w:t>
      </w:r>
      <w:r w:rsidR="00A45090">
        <w:rPr>
          <w:sz w:val="22"/>
          <w:szCs w:val="22"/>
        </w:rPr>
        <w:br/>
      </w:r>
      <w:r w:rsidRPr="005618A4">
        <w:rPr>
          <w:sz w:val="22"/>
          <w:szCs w:val="22"/>
        </w:rPr>
        <w:t xml:space="preserve">na warunkach określonych w </w:t>
      </w:r>
      <w:r w:rsidR="00471C7D" w:rsidRPr="005618A4">
        <w:rPr>
          <w:sz w:val="22"/>
          <w:szCs w:val="22"/>
        </w:rPr>
        <w:t>decyzji</w:t>
      </w:r>
      <w:r w:rsidRPr="005618A4">
        <w:rPr>
          <w:sz w:val="22"/>
          <w:szCs w:val="22"/>
        </w:rPr>
        <w:t>, a w szczególności</w:t>
      </w:r>
      <w:r w:rsidR="008262B0" w:rsidRPr="005618A4">
        <w:rPr>
          <w:sz w:val="22"/>
          <w:szCs w:val="22"/>
        </w:rPr>
        <w:t xml:space="preserve"> gdy</w:t>
      </w:r>
      <w:r w:rsidRPr="005618A4">
        <w:rPr>
          <w:sz w:val="22"/>
          <w:szCs w:val="22"/>
        </w:rPr>
        <w:t xml:space="preserve">: </w:t>
      </w:r>
    </w:p>
    <w:p w:rsidR="000709E1" w:rsidRPr="005618A4" w:rsidRDefault="008262B0" w:rsidP="00B0318F">
      <w:pPr>
        <w:pStyle w:val="Pisma"/>
        <w:numPr>
          <w:ilvl w:val="0"/>
          <w:numId w:val="30"/>
        </w:numPr>
        <w:tabs>
          <w:tab w:val="left" w:pos="0"/>
        </w:tabs>
        <w:autoSpaceDE/>
        <w:autoSpaceDN w:val="0"/>
        <w:spacing w:before="120" w:after="120"/>
        <w:ind w:left="1134" w:hanging="425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</w:t>
      </w:r>
      <w:r w:rsidR="000709E1" w:rsidRPr="005618A4">
        <w:rPr>
          <w:color w:val="000000"/>
          <w:sz w:val="22"/>
          <w:szCs w:val="22"/>
        </w:rPr>
        <w:t xml:space="preserve">nie wywiązuje się z obowiązków nałożonych na niego w </w:t>
      </w:r>
      <w:r w:rsidR="00471C7D" w:rsidRPr="005618A4">
        <w:rPr>
          <w:color w:val="000000"/>
          <w:sz w:val="22"/>
          <w:szCs w:val="22"/>
        </w:rPr>
        <w:t>decyzji</w:t>
      </w:r>
      <w:r w:rsidRPr="005618A4">
        <w:rPr>
          <w:color w:val="000000"/>
          <w:sz w:val="22"/>
          <w:szCs w:val="22"/>
        </w:rPr>
        <w:t>;</w:t>
      </w:r>
    </w:p>
    <w:p w:rsidR="000709E1" w:rsidRPr="005618A4" w:rsidRDefault="008262B0" w:rsidP="00B0318F">
      <w:pPr>
        <w:pStyle w:val="Pisma"/>
        <w:numPr>
          <w:ilvl w:val="0"/>
          <w:numId w:val="30"/>
        </w:numPr>
        <w:tabs>
          <w:tab w:val="left" w:pos="0"/>
        </w:tabs>
        <w:autoSpaceDE/>
        <w:autoSpaceDN w:val="0"/>
        <w:spacing w:before="120" w:after="120"/>
        <w:ind w:left="1134" w:hanging="425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</w:t>
      </w:r>
      <w:r w:rsidR="000709E1" w:rsidRPr="005618A4">
        <w:rPr>
          <w:color w:val="000000"/>
          <w:sz w:val="22"/>
          <w:szCs w:val="22"/>
        </w:rPr>
        <w:t xml:space="preserve">realizuje projekt w sposób niezgodny z </w:t>
      </w:r>
      <w:r w:rsidR="00471C7D" w:rsidRPr="005618A4">
        <w:rPr>
          <w:color w:val="000000"/>
          <w:sz w:val="22"/>
          <w:szCs w:val="22"/>
        </w:rPr>
        <w:t>decyzj</w:t>
      </w:r>
      <w:r w:rsidR="004960D1" w:rsidRPr="005618A4">
        <w:rPr>
          <w:color w:val="000000"/>
          <w:sz w:val="22"/>
          <w:szCs w:val="22"/>
        </w:rPr>
        <w:t>ą</w:t>
      </w:r>
      <w:r w:rsidR="000709E1" w:rsidRPr="005618A4">
        <w:rPr>
          <w:color w:val="000000"/>
          <w:sz w:val="22"/>
          <w:szCs w:val="22"/>
        </w:rPr>
        <w:t xml:space="preserve">, przepisami prawa </w:t>
      </w:r>
      <w:r w:rsidRPr="005618A4">
        <w:rPr>
          <w:color w:val="000000"/>
          <w:sz w:val="22"/>
          <w:szCs w:val="22"/>
        </w:rPr>
        <w:t xml:space="preserve">unijnego lub krajowego </w:t>
      </w:r>
      <w:r w:rsidR="000709E1" w:rsidRPr="005618A4">
        <w:rPr>
          <w:color w:val="000000"/>
          <w:sz w:val="22"/>
          <w:szCs w:val="22"/>
        </w:rPr>
        <w:t xml:space="preserve">lub </w:t>
      </w:r>
      <w:r w:rsidR="004877BF">
        <w:rPr>
          <w:color w:val="000000"/>
          <w:sz w:val="22"/>
          <w:szCs w:val="22"/>
        </w:rPr>
        <w:t>zasadami</w:t>
      </w:r>
      <w:r w:rsidR="00BF0102" w:rsidRPr="005618A4">
        <w:rPr>
          <w:color w:val="000000"/>
          <w:sz w:val="22"/>
          <w:szCs w:val="22"/>
        </w:rPr>
        <w:t xml:space="preserve"> realizacji</w:t>
      </w:r>
      <w:r w:rsidR="000709E1" w:rsidRPr="005618A4">
        <w:rPr>
          <w:color w:val="000000"/>
          <w:sz w:val="22"/>
          <w:szCs w:val="22"/>
        </w:rPr>
        <w:t xml:space="preserve"> RPO WSL</w:t>
      </w:r>
      <w:r w:rsidRPr="005618A4">
        <w:rPr>
          <w:color w:val="000000"/>
          <w:sz w:val="22"/>
          <w:szCs w:val="22"/>
        </w:rPr>
        <w:t>;</w:t>
      </w:r>
    </w:p>
    <w:p w:rsidR="000709E1" w:rsidRPr="005618A4" w:rsidRDefault="008262B0" w:rsidP="00B0318F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sz w:val="22"/>
          <w:szCs w:val="22"/>
        </w:rPr>
        <w:t xml:space="preserve">beneficjent </w:t>
      </w:r>
      <w:r w:rsidR="00226FCA">
        <w:rPr>
          <w:sz w:val="22"/>
          <w:szCs w:val="22"/>
        </w:rPr>
        <w:t>nie realizuje</w:t>
      </w:r>
      <w:r w:rsidR="000709E1" w:rsidRPr="005618A4">
        <w:rPr>
          <w:sz w:val="22"/>
          <w:szCs w:val="22"/>
        </w:rPr>
        <w:t xml:space="preserve"> projektu w stosunku do harmonogramu rzeczowo-finansowego </w:t>
      </w:r>
      <w:r w:rsidR="00B43ECC">
        <w:rPr>
          <w:sz w:val="22"/>
          <w:szCs w:val="22"/>
        </w:rPr>
        <w:br/>
      </w:r>
      <w:r w:rsidR="000709E1" w:rsidRPr="005618A4">
        <w:rPr>
          <w:sz w:val="22"/>
          <w:szCs w:val="22"/>
        </w:rPr>
        <w:t xml:space="preserve">tak dalece, że okoliczności czynią zasadnym przypuszczenie, że ukończenie projektu nie nastąpi </w:t>
      </w:r>
      <w:r w:rsidR="00B43ECC">
        <w:rPr>
          <w:sz w:val="22"/>
          <w:szCs w:val="22"/>
        </w:rPr>
        <w:br/>
      </w:r>
      <w:r w:rsidR="000709E1" w:rsidRPr="005618A4">
        <w:rPr>
          <w:sz w:val="22"/>
          <w:szCs w:val="22"/>
        </w:rPr>
        <w:t>w terminie wynikającym z harmonogramu projektu</w:t>
      </w:r>
      <w:r w:rsidRPr="005618A4">
        <w:rPr>
          <w:sz w:val="22"/>
          <w:szCs w:val="22"/>
        </w:rPr>
        <w:t>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zaprzestał realizacji decyzji na skutek siły wyższej, a w opinii IZ RPO WSL brak jest możliwości prawidłowej i terminowej realizacji projektu;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nie przestrzega procedur udzielania zamówień publicznych;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nie przestrzega zasad</w:t>
      </w:r>
      <w:r w:rsidRPr="005618A4">
        <w:rPr>
          <w:color w:val="000000"/>
          <w:spacing w:val="-1"/>
          <w:w w:val="105"/>
          <w:sz w:val="22"/>
          <w:szCs w:val="22"/>
        </w:rPr>
        <w:t xml:space="preserve"> przejrzystości, jawności i uczciwej konkurencji</w:t>
      </w:r>
      <w:r w:rsidRPr="005618A4">
        <w:rPr>
          <w:color w:val="000000"/>
          <w:sz w:val="22"/>
          <w:szCs w:val="22"/>
        </w:rPr>
        <w:t xml:space="preserve">, </w:t>
      </w:r>
      <w:r w:rsidRPr="005618A4">
        <w:rPr>
          <w:sz w:val="22"/>
          <w:szCs w:val="22"/>
        </w:rPr>
        <w:t>w rozumieniu wytycznych;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wykorzystał przekazane środki w całości lub w części na inny cel </w:t>
      </w:r>
      <w:r w:rsidRPr="005618A4">
        <w:rPr>
          <w:color w:val="000000"/>
          <w:spacing w:val="-1"/>
          <w:w w:val="105"/>
          <w:sz w:val="22"/>
          <w:szCs w:val="22"/>
        </w:rPr>
        <w:t xml:space="preserve">niż określony </w:t>
      </w:r>
      <w:r w:rsidR="00B43ECC">
        <w:rPr>
          <w:color w:val="000000"/>
          <w:spacing w:val="-1"/>
          <w:w w:val="105"/>
          <w:sz w:val="22"/>
          <w:szCs w:val="22"/>
        </w:rPr>
        <w:br/>
      </w:r>
      <w:r w:rsidRPr="005618A4">
        <w:rPr>
          <w:color w:val="000000"/>
          <w:spacing w:val="-1"/>
          <w:w w:val="105"/>
          <w:sz w:val="22"/>
          <w:szCs w:val="22"/>
        </w:rPr>
        <w:t xml:space="preserve">w decyzji; </w:t>
      </w:r>
    </w:p>
    <w:p w:rsidR="008262B0" w:rsidRPr="005618A4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z przyczyn leżących po jego stronie nie zrealizował lub nie utrzymał celów i wskaźników projektu;</w:t>
      </w:r>
    </w:p>
    <w:p w:rsidR="008262B0" w:rsidRPr="005618A4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rFonts w:eastAsia="Calibri"/>
          <w:sz w:val="22"/>
          <w:szCs w:val="22"/>
          <w:lang w:eastAsia="en-US"/>
        </w:rPr>
        <w:t>beneficjent w celu</w:t>
      </w:r>
      <w:r w:rsidRPr="005618A4">
        <w:rPr>
          <w:color w:val="000000"/>
          <w:sz w:val="22"/>
          <w:szCs w:val="22"/>
        </w:rPr>
        <w:t xml:space="preserve"> </w:t>
      </w:r>
      <w:r w:rsidRPr="005618A4">
        <w:rPr>
          <w:rFonts w:eastAsia="Calibri"/>
          <w:sz w:val="22"/>
          <w:szCs w:val="22"/>
          <w:lang w:eastAsia="en-US"/>
        </w:rPr>
        <w:t>uzyskania dofinansowania złożył podrobione, przerobione lub stwierdzające nieprawdę dokumenty;</w:t>
      </w:r>
    </w:p>
    <w:p w:rsidR="008262B0" w:rsidRPr="005618A4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rFonts w:eastAsia="Calibri"/>
          <w:sz w:val="22"/>
          <w:szCs w:val="22"/>
          <w:lang w:eastAsia="en-US"/>
        </w:rPr>
        <w:t>beneficjent w celu uzyskania dofinansowania przedstawił niepełne</w:t>
      </w:r>
      <w:r w:rsidRPr="005618A4">
        <w:rPr>
          <w:color w:val="000000"/>
          <w:sz w:val="22"/>
          <w:szCs w:val="22"/>
        </w:rPr>
        <w:t xml:space="preserve"> </w:t>
      </w:r>
      <w:r w:rsidRPr="005618A4">
        <w:rPr>
          <w:rFonts w:eastAsia="Calibri"/>
          <w:sz w:val="22"/>
          <w:szCs w:val="22"/>
          <w:lang w:eastAsia="en-US"/>
        </w:rPr>
        <w:t>o</w:t>
      </w:r>
      <w:r w:rsidRPr="005618A4">
        <w:rPr>
          <w:rFonts w:eastAsia="TimesNewRoman"/>
          <w:sz w:val="22"/>
          <w:szCs w:val="22"/>
          <w:lang w:eastAsia="en-US"/>
        </w:rPr>
        <w:t>ś</w:t>
      </w:r>
      <w:r w:rsidRPr="005618A4">
        <w:rPr>
          <w:rFonts w:eastAsia="Calibri"/>
          <w:sz w:val="22"/>
          <w:szCs w:val="22"/>
          <w:lang w:eastAsia="en-US"/>
        </w:rPr>
        <w:t>wiadczenia lub dokumenty;</w:t>
      </w:r>
    </w:p>
    <w:p w:rsidR="008262B0" w:rsidRPr="005618A4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nie usunął stwierdzonych w ramach realizacji projektu uchybień w terminie określonym przez instytucje do tego uprawnione;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nie przedłożył w określonym terminie, pomimo pisemnego wezwania przez IZ RPO WSL, wypełnionych poprawnie sprawozdań z realizacji projektu, wniosków o płatność w tym rozliczających zaliczkę oraz o płatność końcową;</w:t>
      </w:r>
    </w:p>
    <w:p w:rsidR="008262B0" w:rsidRPr="005618A4" w:rsidRDefault="008262B0" w:rsidP="00B0318F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odmówił lub nie poddał</w:t>
      </w:r>
      <w:r w:rsidRPr="005618A4">
        <w:rPr>
          <w:color w:val="FF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</w:rPr>
        <w:t>się kontroli prowadzonej przez IZ RPO WSL bądź inne uprawnione instytucje;</w:t>
      </w:r>
    </w:p>
    <w:p w:rsidR="008262B0" w:rsidRPr="005618A4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pacing w:val="-1"/>
          <w:w w:val="105"/>
          <w:sz w:val="22"/>
          <w:szCs w:val="22"/>
        </w:rPr>
        <w:t>w wyniku kontroli prowadzonej przez IZ RPO WSL zostało stwierdzone, że dofinansowany projekt został ukończony lub w pełni zrealizowany przed zło</w:t>
      </w:r>
      <w:r w:rsidR="00003C8B">
        <w:rPr>
          <w:color w:val="000000"/>
          <w:spacing w:val="-1"/>
          <w:w w:val="105"/>
          <w:sz w:val="22"/>
          <w:szCs w:val="22"/>
        </w:rPr>
        <w:t>żeniem wniosku o dofinansowanie;</w:t>
      </w:r>
    </w:p>
    <w:p w:rsidR="005E2AF1" w:rsidRDefault="008262B0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beneficjent nie wszczął procedury związanej z wyborem wykonawcy w terminie 6 miesięcy od daty </w:t>
      </w:r>
      <w:r w:rsidR="000C5C14" w:rsidRPr="005618A4">
        <w:rPr>
          <w:color w:val="000000"/>
          <w:sz w:val="22"/>
          <w:szCs w:val="22"/>
        </w:rPr>
        <w:t>podjęcia</w:t>
      </w:r>
      <w:r w:rsidRPr="005618A4">
        <w:rPr>
          <w:color w:val="000000"/>
          <w:sz w:val="22"/>
          <w:szCs w:val="22"/>
        </w:rPr>
        <w:t xml:space="preserve"> decyzji chyba, że termin określony we wniosku o dofinansowanie jest późniejszy</w:t>
      </w:r>
      <w:r w:rsidR="00003C8B">
        <w:rPr>
          <w:color w:val="000000"/>
          <w:sz w:val="22"/>
          <w:szCs w:val="22"/>
        </w:rPr>
        <w:t>;</w:t>
      </w:r>
    </w:p>
    <w:p w:rsidR="00BA7C04" w:rsidRDefault="00BA7C04" w:rsidP="00B0318F">
      <w:pPr>
        <w:numPr>
          <w:ilvl w:val="0"/>
          <w:numId w:val="30"/>
        </w:numPr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beneficjent nie przedstawił IZ RPO WSL oświadczen</w:t>
      </w:r>
      <w:r w:rsidR="00003C8B">
        <w:rPr>
          <w:color w:val="000000"/>
          <w:sz w:val="22"/>
          <w:szCs w:val="22"/>
        </w:rPr>
        <w:t>ia, o którym mowa w § 20 ust. 3;</w:t>
      </w:r>
    </w:p>
    <w:p w:rsidR="0044193A" w:rsidRPr="0044193A" w:rsidRDefault="0044193A" w:rsidP="00B0318F">
      <w:pPr>
        <w:numPr>
          <w:ilvl w:val="0"/>
          <w:numId w:val="30"/>
        </w:numPr>
        <w:tabs>
          <w:tab w:val="left" w:pos="0"/>
        </w:tabs>
        <w:spacing w:before="120" w:after="120"/>
        <w:ind w:left="1134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beneficjent w trakcie realizacji projektu i/lub w okresie trwałości projektu nie wywiązał</w:t>
      </w:r>
      <w:r>
        <w:rPr>
          <w:color w:val="000000"/>
          <w:sz w:val="22"/>
          <w:szCs w:val="22"/>
        </w:rPr>
        <w:br/>
        <w:t xml:space="preserve">się z obowiązku powiązania z działaniami realizowanymi w ramach Europejskiego Funduszu Społecznego </w:t>
      </w:r>
      <w:r w:rsidRPr="005D6BEF">
        <w:rPr>
          <w:sz w:val="22"/>
          <w:szCs w:val="22"/>
        </w:rPr>
        <w:t xml:space="preserve">zgodnie z obowiązującymi </w:t>
      </w:r>
      <w:r w:rsidRPr="005D6BEF">
        <w:rPr>
          <w:bCs/>
          <w:color w:val="000000"/>
          <w:sz w:val="22"/>
          <w:szCs w:val="22"/>
        </w:rPr>
        <w:t xml:space="preserve">regułami, zasadami i postanowieniami wynikającymi z programu, </w:t>
      </w:r>
      <w:r>
        <w:rPr>
          <w:bCs/>
          <w:color w:val="000000"/>
          <w:sz w:val="22"/>
          <w:szCs w:val="22"/>
        </w:rPr>
        <w:t>SZOOP</w:t>
      </w:r>
      <w:r w:rsidRPr="005D6BEF">
        <w:rPr>
          <w:bCs/>
          <w:color w:val="000000"/>
          <w:sz w:val="22"/>
          <w:szCs w:val="22"/>
        </w:rPr>
        <w:t xml:space="preserve">, </w:t>
      </w:r>
      <w:r w:rsidR="00FD690D">
        <w:rPr>
          <w:bCs/>
          <w:color w:val="000000"/>
          <w:sz w:val="22"/>
          <w:szCs w:val="22"/>
        </w:rPr>
        <w:t>obowiązujących</w:t>
      </w:r>
      <w:r w:rsidRPr="005D6BEF">
        <w:rPr>
          <w:bCs/>
          <w:color w:val="000000"/>
          <w:sz w:val="22"/>
          <w:szCs w:val="22"/>
        </w:rPr>
        <w:t xml:space="preserve"> procedur</w:t>
      </w:r>
      <w:r w:rsidR="00FD690D">
        <w:rPr>
          <w:bCs/>
          <w:color w:val="000000"/>
          <w:sz w:val="22"/>
          <w:szCs w:val="22"/>
        </w:rPr>
        <w:t>, wytycznych</w:t>
      </w:r>
      <w:r w:rsidRPr="005D6BEF">
        <w:rPr>
          <w:bCs/>
          <w:color w:val="000000"/>
          <w:sz w:val="22"/>
          <w:szCs w:val="22"/>
        </w:rPr>
        <w:t xml:space="preserve"> oraz </w:t>
      </w:r>
      <w:r w:rsidR="00FD690D">
        <w:rPr>
          <w:color w:val="000000"/>
          <w:sz w:val="22"/>
          <w:szCs w:val="22"/>
        </w:rPr>
        <w:t>właściwych</w:t>
      </w:r>
      <w:r w:rsidRPr="005D6BEF">
        <w:rPr>
          <w:color w:val="000000"/>
          <w:sz w:val="22"/>
          <w:szCs w:val="22"/>
        </w:rPr>
        <w:t xml:space="preserve"> przepis</w:t>
      </w:r>
      <w:r w:rsidR="00FD690D">
        <w:rPr>
          <w:color w:val="000000"/>
          <w:sz w:val="22"/>
          <w:szCs w:val="22"/>
        </w:rPr>
        <w:t>ów</w:t>
      </w:r>
      <w:r w:rsidRPr="005D6BEF">
        <w:rPr>
          <w:color w:val="000000"/>
          <w:sz w:val="22"/>
          <w:szCs w:val="22"/>
        </w:rPr>
        <w:t xml:space="preserve"> prawa krajowego oraz prawa unijnego</w:t>
      </w:r>
      <w:r>
        <w:rPr>
          <w:color w:val="000000"/>
          <w:sz w:val="22"/>
          <w:szCs w:val="22"/>
        </w:rPr>
        <w:t>.</w:t>
      </w:r>
      <w:r>
        <w:rPr>
          <w:rStyle w:val="Odwoanieprzypisudolnego"/>
          <w:color w:val="000000"/>
          <w:sz w:val="22"/>
          <w:szCs w:val="22"/>
        </w:rPr>
        <w:footnoteReference w:id="14"/>
      </w:r>
    </w:p>
    <w:p w:rsidR="000709E1" w:rsidRPr="005618A4" w:rsidRDefault="000709E1" w:rsidP="00D43BB2">
      <w:pPr>
        <w:numPr>
          <w:ilvl w:val="0"/>
          <w:numId w:val="5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W przypadku </w:t>
      </w:r>
      <w:r w:rsidR="00521856" w:rsidRPr="005618A4">
        <w:rPr>
          <w:color w:val="000000"/>
          <w:sz w:val="22"/>
          <w:szCs w:val="22"/>
        </w:rPr>
        <w:t>uchylenia</w:t>
      </w:r>
      <w:r w:rsidRPr="005618A4">
        <w:rPr>
          <w:color w:val="000000"/>
          <w:sz w:val="22"/>
          <w:szCs w:val="22"/>
        </w:rPr>
        <w:t xml:space="preserve"> </w:t>
      </w:r>
      <w:r w:rsidR="00471C7D" w:rsidRPr="005618A4">
        <w:rPr>
          <w:color w:val="000000"/>
          <w:sz w:val="22"/>
          <w:szCs w:val="22"/>
        </w:rPr>
        <w:t>decyzji</w:t>
      </w:r>
      <w:r w:rsidRPr="005618A4">
        <w:rPr>
          <w:color w:val="000000"/>
          <w:sz w:val="22"/>
          <w:szCs w:val="22"/>
        </w:rPr>
        <w:t xml:space="preserve"> z powodów, o których mowa w ust. </w:t>
      </w:r>
      <w:r w:rsidR="004960D1" w:rsidRPr="005618A4">
        <w:rPr>
          <w:color w:val="000000"/>
          <w:sz w:val="22"/>
          <w:szCs w:val="22"/>
        </w:rPr>
        <w:t>3</w:t>
      </w:r>
      <w:r w:rsidRPr="005618A4">
        <w:rPr>
          <w:color w:val="000000"/>
          <w:sz w:val="22"/>
          <w:szCs w:val="22"/>
        </w:rPr>
        <w:t>, beneficjent jest zobowiązany do zwrotu otrzymanego dofinansowania wraz z odsetkami w wysokości określonej jak dla zaległości podatkowych naliczanymi od dnia przekazania dofinansowania, w terminie wyznaczonym przez IZ RPO WSL na rachunek bankowy przez nią wskazany.</w:t>
      </w:r>
    </w:p>
    <w:p w:rsidR="000709E1" w:rsidRPr="005618A4" w:rsidRDefault="00471C7D" w:rsidP="00D43BB2">
      <w:pPr>
        <w:numPr>
          <w:ilvl w:val="0"/>
          <w:numId w:val="5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Decyzja</w:t>
      </w:r>
      <w:r w:rsidR="000709E1" w:rsidRPr="005618A4">
        <w:rPr>
          <w:color w:val="000000"/>
          <w:sz w:val="22"/>
          <w:szCs w:val="22"/>
        </w:rPr>
        <w:t xml:space="preserve"> może zostać </w:t>
      </w:r>
      <w:r w:rsidR="00521856" w:rsidRPr="005618A4">
        <w:rPr>
          <w:color w:val="000000"/>
          <w:sz w:val="22"/>
          <w:szCs w:val="22"/>
        </w:rPr>
        <w:t>uchylona</w:t>
      </w:r>
      <w:r w:rsidR="000709E1" w:rsidRPr="005618A4">
        <w:rPr>
          <w:color w:val="000000"/>
          <w:sz w:val="22"/>
          <w:szCs w:val="22"/>
        </w:rPr>
        <w:t xml:space="preserve"> na wniosek beneficjenta, jeżeli zwróci on otrzymane dofinansowanie, </w:t>
      </w:r>
      <w:r w:rsidR="00B43ECC">
        <w:rPr>
          <w:color w:val="000000"/>
          <w:sz w:val="22"/>
          <w:szCs w:val="22"/>
        </w:rPr>
        <w:br/>
      </w:r>
      <w:r w:rsidR="000709E1" w:rsidRPr="005618A4">
        <w:rPr>
          <w:color w:val="000000"/>
          <w:sz w:val="22"/>
          <w:szCs w:val="22"/>
        </w:rPr>
        <w:t>wraz z odsetkami w wysokości jak dla zaległości podatkowych naliczanymi od dnia przekazania dofinansowania</w:t>
      </w:r>
      <w:r w:rsidR="0007105B" w:rsidRPr="005618A4">
        <w:rPr>
          <w:color w:val="000000"/>
          <w:sz w:val="22"/>
          <w:szCs w:val="22"/>
        </w:rPr>
        <w:t>.</w:t>
      </w:r>
    </w:p>
    <w:p w:rsidR="000709E1" w:rsidRDefault="000709E1" w:rsidP="00D43BB2">
      <w:pPr>
        <w:numPr>
          <w:ilvl w:val="0"/>
          <w:numId w:val="5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color w:val="000000"/>
          <w:spacing w:val="-1"/>
          <w:w w:val="105"/>
          <w:sz w:val="22"/>
          <w:szCs w:val="22"/>
        </w:rPr>
      </w:pPr>
      <w:r w:rsidRPr="005618A4">
        <w:rPr>
          <w:color w:val="000000"/>
          <w:spacing w:val="-1"/>
          <w:w w:val="105"/>
          <w:sz w:val="22"/>
          <w:szCs w:val="22"/>
        </w:rPr>
        <w:t xml:space="preserve">W razie </w:t>
      </w:r>
      <w:r w:rsidR="00521856" w:rsidRPr="005618A4">
        <w:rPr>
          <w:color w:val="000000"/>
          <w:spacing w:val="-1"/>
          <w:w w:val="105"/>
          <w:sz w:val="22"/>
          <w:szCs w:val="22"/>
        </w:rPr>
        <w:t>uchylenia</w:t>
      </w:r>
      <w:r w:rsidRPr="005618A4">
        <w:rPr>
          <w:color w:val="000000"/>
          <w:spacing w:val="-1"/>
          <w:w w:val="105"/>
          <w:sz w:val="22"/>
          <w:szCs w:val="22"/>
        </w:rPr>
        <w:t xml:space="preserve"> </w:t>
      </w:r>
      <w:r w:rsidR="00471C7D" w:rsidRPr="005618A4">
        <w:rPr>
          <w:color w:val="000000"/>
          <w:spacing w:val="-1"/>
          <w:w w:val="105"/>
          <w:sz w:val="22"/>
          <w:szCs w:val="22"/>
        </w:rPr>
        <w:t>decyzji</w:t>
      </w:r>
      <w:r w:rsidRPr="005618A4">
        <w:rPr>
          <w:color w:val="000000"/>
          <w:spacing w:val="-1"/>
          <w:w w:val="105"/>
          <w:sz w:val="22"/>
          <w:szCs w:val="22"/>
        </w:rPr>
        <w:t xml:space="preserve"> z przyczyn, o których mowa w ust. </w:t>
      </w:r>
      <w:r w:rsidR="00484CE1" w:rsidRPr="005618A4">
        <w:rPr>
          <w:color w:val="000000"/>
          <w:spacing w:val="-1"/>
          <w:w w:val="105"/>
          <w:sz w:val="22"/>
          <w:szCs w:val="22"/>
        </w:rPr>
        <w:t>3</w:t>
      </w:r>
      <w:r w:rsidRPr="005618A4">
        <w:rPr>
          <w:color w:val="000000"/>
          <w:spacing w:val="-1"/>
          <w:w w:val="105"/>
          <w:sz w:val="22"/>
          <w:szCs w:val="22"/>
        </w:rPr>
        <w:t>, beneficjentowi nie przysługuje odszkodowanie.</w:t>
      </w:r>
    </w:p>
    <w:p w:rsidR="00B77267" w:rsidRPr="00B43ECC" w:rsidRDefault="004F1E49" w:rsidP="005618A4">
      <w:pPr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  <w:r w:rsidRPr="00B43ECC">
        <w:rPr>
          <w:b/>
          <w:color w:val="000000"/>
          <w:sz w:val="22"/>
          <w:szCs w:val="22"/>
        </w:rPr>
        <w:t xml:space="preserve">§ </w:t>
      </w:r>
      <w:r w:rsidR="007E3883" w:rsidRPr="00B43ECC">
        <w:rPr>
          <w:b/>
          <w:color w:val="000000"/>
          <w:sz w:val="22"/>
          <w:szCs w:val="22"/>
        </w:rPr>
        <w:t>2</w:t>
      </w:r>
      <w:r w:rsidR="00665BE6">
        <w:rPr>
          <w:b/>
          <w:color w:val="000000"/>
          <w:sz w:val="22"/>
          <w:szCs w:val="22"/>
        </w:rPr>
        <w:t>0</w:t>
      </w:r>
    </w:p>
    <w:p w:rsidR="004F1E49" w:rsidRPr="00B43ECC" w:rsidRDefault="0095702C" w:rsidP="005618A4">
      <w:pPr>
        <w:spacing w:before="120" w:after="120"/>
        <w:ind w:left="426" w:hanging="426"/>
        <w:jc w:val="center"/>
        <w:rPr>
          <w:b/>
          <w:color w:val="000000"/>
          <w:sz w:val="22"/>
          <w:szCs w:val="22"/>
        </w:rPr>
      </w:pPr>
      <w:r w:rsidRPr="00B43ECC">
        <w:rPr>
          <w:b/>
          <w:color w:val="000000"/>
          <w:sz w:val="22"/>
          <w:szCs w:val="22"/>
        </w:rPr>
        <w:t>Postanowienia końcowe</w:t>
      </w:r>
    </w:p>
    <w:p w:rsidR="00FB300B" w:rsidRDefault="009437FE" w:rsidP="00D43BB2">
      <w:pPr>
        <w:numPr>
          <w:ilvl w:val="0"/>
          <w:numId w:val="2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bCs/>
          <w:color w:val="000000"/>
          <w:sz w:val="22"/>
          <w:szCs w:val="22"/>
        </w:rPr>
        <w:t xml:space="preserve">W sprawach nieuregulowanych </w:t>
      </w:r>
      <w:r w:rsidR="00471C7D" w:rsidRPr="005618A4">
        <w:rPr>
          <w:color w:val="000000"/>
          <w:spacing w:val="8"/>
          <w:w w:val="105"/>
          <w:sz w:val="22"/>
          <w:szCs w:val="22"/>
        </w:rPr>
        <w:t>decyzją</w:t>
      </w:r>
      <w:r w:rsidRPr="005618A4">
        <w:rPr>
          <w:bCs/>
          <w:color w:val="000000"/>
          <w:sz w:val="22"/>
          <w:szCs w:val="22"/>
        </w:rPr>
        <w:t xml:space="preserve"> zastosowanie mają w szczególności obowiązujące odpowiednie </w:t>
      </w:r>
      <w:r w:rsidR="0057274A" w:rsidRPr="005618A4">
        <w:rPr>
          <w:bCs/>
          <w:color w:val="000000"/>
          <w:sz w:val="22"/>
          <w:szCs w:val="22"/>
        </w:rPr>
        <w:t>re</w:t>
      </w:r>
      <w:r w:rsidRPr="005618A4">
        <w:rPr>
          <w:bCs/>
          <w:color w:val="000000"/>
          <w:sz w:val="22"/>
          <w:szCs w:val="22"/>
        </w:rPr>
        <w:t xml:space="preserve">guły, zasady i postanowienia wynikające z </w:t>
      </w:r>
      <w:r w:rsidR="0057274A" w:rsidRPr="005618A4">
        <w:rPr>
          <w:bCs/>
          <w:color w:val="000000"/>
          <w:sz w:val="22"/>
          <w:szCs w:val="22"/>
        </w:rPr>
        <w:t>p</w:t>
      </w:r>
      <w:r w:rsidRPr="005618A4">
        <w:rPr>
          <w:bCs/>
          <w:color w:val="000000"/>
          <w:sz w:val="22"/>
          <w:szCs w:val="22"/>
        </w:rPr>
        <w:t xml:space="preserve">rogramu, </w:t>
      </w:r>
      <w:r w:rsidR="00241079">
        <w:rPr>
          <w:bCs/>
          <w:color w:val="000000"/>
          <w:sz w:val="22"/>
          <w:szCs w:val="22"/>
        </w:rPr>
        <w:t>SZOOP</w:t>
      </w:r>
      <w:r w:rsidRPr="005618A4">
        <w:rPr>
          <w:bCs/>
          <w:color w:val="000000"/>
          <w:sz w:val="22"/>
          <w:szCs w:val="22"/>
        </w:rPr>
        <w:t>, obowiązujących procedur, wytycznych</w:t>
      </w:r>
      <w:r w:rsidR="0007105B" w:rsidRPr="005618A4">
        <w:rPr>
          <w:bCs/>
          <w:color w:val="000000"/>
          <w:sz w:val="22"/>
          <w:szCs w:val="22"/>
        </w:rPr>
        <w:t xml:space="preserve"> oraz </w:t>
      </w:r>
      <w:r w:rsidR="0007105B" w:rsidRPr="005618A4">
        <w:rPr>
          <w:color w:val="000000"/>
          <w:sz w:val="22"/>
          <w:szCs w:val="22"/>
        </w:rPr>
        <w:t>właściwych przepisów prawa krajowego oraz prawa unijnego</w:t>
      </w:r>
      <w:r w:rsidRPr="005618A4">
        <w:rPr>
          <w:color w:val="000000"/>
          <w:sz w:val="22"/>
          <w:szCs w:val="22"/>
        </w:rPr>
        <w:t>.</w:t>
      </w:r>
    </w:p>
    <w:p w:rsidR="00BA7C04" w:rsidRPr="00BA7C04" w:rsidRDefault="00BA7C04" w:rsidP="00D43BB2">
      <w:pPr>
        <w:numPr>
          <w:ilvl w:val="0"/>
          <w:numId w:val="2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</w:t>
      </w:r>
      <w:r w:rsidRPr="00586E18">
        <w:rPr>
          <w:sz w:val="22"/>
          <w:szCs w:val="22"/>
        </w:rPr>
        <w:t>zmiany treści Przewodnika dla beneficjentów EFRR RPO WSL 2014-2020 stanowiącego załącznik do umowy, IZ RPO WSL poinformuje beneficjenta pisemnie o dacie i miejscu jego publikacji oraz terminie, od którego beneficjent ma obowiązek stosowania aktualnej wersji Przewodnika dla beneficjentów EFRR RPO WSL 2014-2020, przesyłając wzór oświadczenia, o którym mowa w ust 3</w:t>
      </w:r>
      <w:r>
        <w:rPr>
          <w:sz w:val="22"/>
          <w:szCs w:val="22"/>
        </w:rPr>
        <w:t>.</w:t>
      </w:r>
    </w:p>
    <w:p w:rsidR="00BA7C04" w:rsidRPr="00BA7C04" w:rsidRDefault="00BA7C04" w:rsidP="00D43BB2">
      <w:pPr>
        <w:numPr>
          <w:ilvl w:val="0"/>
          <w:numId w:val="2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terminie </w:t>
      </w:r>
      <w:r w:rsidRPr="00586E18">
        <w:rPr>
          <w:sz w:val="22"/>
          <w:szCs w:val="22"/>
        </w:rPr>
        <w:t>14 dni od dnia przekazania beneficjentowi informacji, o której mowa w ust. 2, beneficjent jest zobowiązany do złożenia IZ RPO WSL pisemnego oświadczenia o stosowaniu aktualnej wersji Przewodnika dla beneficjentów EFRR RPO WSL 2014-2020</w:t>
      </w:r>
      <w:r>
        <w:rPr>
          <w:sz w:val="22"/>
          <w:szCs w:val="22"/>
        </w:rPr>
        <w:t>.</w:t>
      </w:r>
    </w:p>
    <w:p w:rsidR="00BA7C04" w:rsidRPr="005618A4" w:rsidRDefault="00BA7C04" w:rsidP="00D43BB2">
      <w:pPr>
        <w:numPr>
          <w:ilvl w:val="0"/>
          <w:numId w:val="2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</w:t>
      </w:r>
      <w:r w:rsidRPr="00586E18">
        <w:rPr>
          <w:sz w:val="22"/>
          <w:szCs w:val="22"/>
        </w:rPr>
        <w:t>treści Przewodnika dla beneficjentów EFRR RPO WSL 2014-2020</w:t>
      </w:r>
      <w:r>
        <w:rPr>
          <w:sz w:val="22"/>
          <w:szCs w:val="22"/>
        </w:rPr>
        <w:t xml:space="preserve"> nie stanowi zmiany treści decyzji.</w:t>
      </w:r>
    </w:p>
    <w:p w:rsidR="00FB300B" w:rsidRPr="005618A4" w:rsidRDefault="009437FE" w:rsidP="00D43BB2">
      <w:pPr>
        <w:numPr>
          <w:ilvl w:val="0"/>
          <w:numId w:val="25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5618A4">
        <w:rPr>
          <w:sz w:val="22"/>
          <w:szCs w:val="22"/>
        </w:rPr>
        <w:t xml:space="preserve">Wszelkie wątpliwości </w:t>
      </w:r>
      <w:r w:rsidR="00153379" w:rsidRPr="005618A4">
        <w:rPr>
          <w:sz w:val="22"/>
          <w:szCs w:val="22"/>
        </w:rPr>
        <w:t xml:space="preserve">oraz spory </w:t>
      </w:r>
      <w:r w:rsidRPr="005618A4">
        <w:rPr>
          <w:sz w:val="22"/>
          <w:szCs w:val="22"/>
        </w:rPr>
        <w:t xml:space="preserve">związane z realizacją </w:t>
      </w:r>
      <w:r w:rsidR="00471C7D" w:rsidRPr="005618A4">
        <w:rPr>
          <w:sz w:val="22"/>
          <w:szCs w:val="22"/>
        </w:rPr>
        <w:t>decyzji</w:t>
      </w:r>
      <w:r w:rsidR="002C5258" w:rsidRPr="005618A4">
        <w:rPr>
          <w:sz w:val="22"/>
          <w:szCs w:val="22"/>
        </w:rPr>
        <w:t xml:space="preserve"> wyjaśniane będą</w:t>
      </w:r>
      <w:r w:rsidRPr="005618A4">
        <w:rPr>
          <w:sz w:val="22"/>
          <w:szCs w:val="22"/>
        </w:rPr>
        <w:t xml:space="preserve"> w formie pisemnej.</w:t>
      </w:r>
    </w:p>
    <w:p w:rsidR="003324F4" w:rsidRPr="005618A4" w:rsidRDefault="00153379" w:rsidP="00D43BB2">
      <w:pPr>
        <w:numPr>
          <w:ilvl w:val="0"/>
          <w:numId w:val="25"/>
        </w:numPr>
        <w:suppressAutoHyphens w:val="0"/>
        <w:spacing w:before="6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 oraz IZ RPO WSL</w:t>
      </w:r>
      <w:r w:rsidR="003324F4" w:rsidRPr="005618A4">
        <w:rPr>
          <w:color w:val="000000"/>
          <w:sz w:val="22"/>
          <w:szCs w:val="22"/>
        </w:rPr>
        <w:t xml:space="preserve"> </w:t>
      </w:r>
      <w:r w:rsidRPr="005618A4">
        <w:rPr>
          <w:color w:val="000000"/>
          <w:sz w:val="22"/>
          <w:szCs w:val="22"/>
        </w:rPr>
        <w:t xml:space="preserve">wskazują </w:t>
      </w:r>
      <w:r w:rsidR="003324F4" w:rsidRPr="005618A4">
        <w:rPr>
          <w:color w:val="000000"/>
          <w:sz w:val="22"/>
          <w:szCs w:val="22"/>
        </w:rPr>
        <w:t>następujące adresy dla wzajemnych doręczeń dokumentów, pism i oświadczeń składanych w toku wykonywania decyzji:</w:t>
      </w:r>
    </w:p>
    <w:p w:rsidR="003324F4" w:rsidRPr="005618A4" w:rsidRDefault="003324F4" w:rsidP="00D43BB2">
      <w:pPr>
        <w:numPr>
          <w:ilvl w:val="0"/>
          <w:numId w:val="27"/>
        </w:numPr>
        <w:spacing w:before="60"/>
        <w:ind w:left="1276" w:hanging="567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IZ RPO WSL </w:t>
      </w:r>
    </w:p>
    <w:p w:rsidR="003324F4" w:rsidRPr="005618A4" w:rsidRDefault="003324F4" w:rsidP="00D43BB2">
      <w:pPr>
        <w:numPr>
          <w:ilvl w:val="0"/>
          <w:numId w:val="28"/>
        </w:numPr>
        <w:suppressAutoHyphens w:val="0"/>
        <w:spacing w:before="60"/>
        <w:ind w:left="1560" w:hanging="284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 xml:space="preserve">Komunikacja elektroniczna: skrzynka podawcza sekap: </w:t>
      </w:r>
      <w:hyperlink r:id="rId11" w:history="1">
        <w:r w:rsidRPr="005618A4">
          <w:rPr>
            <w:rStyle w:val="Hipercze"/>
            <w:sz w:val="22"/>
            <w:szCs w:val="22"/>
          </w:rPr>
          <w:t>https://www.sekap.pl/id/2253</w:t>
        </w:r>
      </w:hyperlink>
      <w:r w:rsidRPr="005618A4">
        <w:rPr>
          <w:color w:val="000000"/>
          <w:sz w:val="22"/>
          <w:szCs w:val="22"/>
        </w:rPr>
        <w:t xml:space="preserve"> - dostępna poprzez stronę internetową: </w:t>
      </w:r>
      <w:hyperlink r:id="rId12" w:history="1">
        <w:r w:rsidRPr="005618A4">
          <w:rPr>
            <w:rStyle w:val="Hipercze"/>
            <w:sz w:val="22"/>
            <w:szCs w:val="22"/>
          </w:rPr>
          <w:t>https://www.sekap.pl/katalogstartk.seam?id=55791</w:t>
        </w:r>
      </w:hyperlink>
      <w:r w:rsidRPr="005618A4">
        <w:rPr>
          <w:color w:val="000000"/>
          <w:sz w:val="22"/>
          <w:szCs w:val="22"/>
        </w:rPr>
        <w:t xml:space="preserve"> lub skrzynka podawcza ePUAP:/UMWSL/skrytka;</w:t>
      </w:r>
    </w:p>
    <w:p w:rsidR="003324F4" w:rsidRPr="005618A4" w:rsidRDefault="003324F4" w:rsidP="00D43BB2">
      <w:pPr>
        <w:numPr>
          <w:ilvl w:val="0"/>
          <w:numId w:val="28"/>
        </w:numPr>
        <w:suppressAutoHyphens w:val="0"/>
        <w:spacing w:before="60"/>
        <w:ind w:left="1560" w:hanging="284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Komunikacja elektroniczna – adres email: efrr@slaskie.pl;</w:t>
      </w:r>
    </w:p>
    <w:p w:rsidR="003324F4" w:rsidRPr="005618A4" w:rsidRDefault="003324F4" w:rsidP="00D43BB2">
      <w:pPr>
        <w:numPr>
          <w:ilvl w:val="0"/>
          <w:numId w:val="28"/>
        </w:numPr>
        <w:suppressAutoHyphens w:val="0"/>
        <w:spacing w:before="60"/>
        <w:ind w:left="1560" w:hanging="284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Komunikacja tradycyjna: 40-037 Katowice, ul. Juliusza Ligonia 46;</w:t>
      </w:r>
    </w:p>
    <w:p w:rsidR="003324F4" w:rsidRPr="005618A4" w:rsidRDefault="003324F4" w:rsidP="00D43BB2">
      <w:pPr>
        <w:numPr>
          <w:ilvl w:val="0"/>
          <w:numId w:val="27"/>
        </w:numPr>
        <w:spacing w:before="60"/>
        <w:ind w:left="1276" w:hanging="567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beneficjent: według danych określonych w LSI</w:t>
      </w:r>
      <w:r w:rsidR="00547C17">
        <w:rPr>
          <w:color w:val="000000"/>
          <w:sz w:val="22"/>
          <w:szCs w:val="22"/>
        </w:rPr>
        <w:t xml:space="preserve"> 2014</w:t>
      </w:r>
      <w:r w:rsidRPr="005618A4">
        <w:rPr>
          <w:color w:val="000000"/>
          <w:sz w:val="22"/>
          <w:szCs w:val="22"/>
        </w:rPr>
        <w:t>.</w:t>
      </w:r>
    </w:p>
    <w:p w:rsidR="003324F4" w:rsidRDefault="003324F4" w:rsidP="00D43BB2">
      <w:pPr>
        <w:numPr>
          <w:ilvl w:val="0"/>
          <w:numId w:val="25"/>
        </w:numPr>
        <w:suppressAutoHyphens w:val="0"/>
        <w:spacing w:before="6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W zakresie realizacji obowiązków wynikających z decyzji dopuszcza</w:t>
      </w:r>
      <w:r w:rsidR="00153379" w:rsidRPr="005618A4">
        <w:rPr>
          <w:color w:val="000000"/>
          <w:sz w:val="22"/>
          <w:szCs w:val="22"/>
        </w:rPr>
        <w:t xml:space="preserve"> się</w:t>
      </w:r>
      <w:r w:rsidRPr="005618A4">
        <w:rPr>
          <w:color w:val="000000"/>
          <w:sz w:val="22"/>
          <w:szCs w:val="22"/>
        </w:rPr>
        <w:t xml:space="preserve"> komunikację elektroniczną poprzez adresy wskazane w ust. </w:t>
      </w:r>
      <w:r w:rsidR="00943393">
        <w:rPr>
          <w:color w:val="000000"/>
          <w:sz w:val="22"/>
          <w:szCs w:val="22"/>
        </w:rPr>
        <w:t>6</w:t>
      </w:r>
      <w:r w:rsidRPr="005618A4">
        <w:rPr>
          <w:color w:val="000000"/>
          <w:sz w:val="22"/>
          <w:szCs w:val="22"/>
        </w:rPr>
        <w:t xml:space="preserve"> oraz przy zapewnieniu podpisu elektronicznego wskazanego w § 1</w:t>
      </w:r>
      <w:r w:rsidR="00241079">
        <w:rPr>
          <w:color w:val="000000"/>
          <w:sz w:val="22"/>
          <w:szCs w:val="22"/>
        </w:rPr>
        <w:t>2</w:t>
      </w:r>
      <w:r w:rsidRPr="005618A4">
        <w:rPr>
          <w:color w:val="000000"/>
          <w:sz w:val="22"/>
          <w:szCs w:val="22"/>
        </w:rPr>
        <w:t xml:space="preserve"> ust. 2. Oświadczenie woli jest skuteczne, jeśli zostało wysłane na właściwy adres, opatrzone bezpiecznym podpisem elektronicznym oraz w sposób umożliwiający zapoznanie się z jego treścią. Odbiorca może zapoznać </w:t>
      </w:r>
      <w:r w:rsidR="00B43ECC">
        <w:rPr>
          <w:color w:val="000000"/>
          <w:sz w:val="22"/>
          <w:szCs w:val="22"/>
        </w:rPr>
        <w:br/>
      </w:r>
      <w:r w:rsidRPr="005618A4">
        <w:rPr>
          <w:color w:val="000000"/>
          <w:sz w:val="22"/>
          <w:szCs w:val="22"/>
        </w:rPr>
        <w:t>się z treścią oświadczenia, jeżeli wiadomość została wyświetlona na monitorze (tak zwana zwrotka elektroniczna lub Urzędowe Poświadczenie Odbioru) lub odbiorca wysłał mail zwrotny potwierdzający fakt zapoznania się z treścią informacji.</w:t>
      </w:r>
    </w:p>
    <w:p w:rsidR="006C7977" w:rsidRPr="006C7977" w:rsidRDefault="006C7977" w:rsidP="00D43BB2">
      <w:pPr>
        <w:numPr>
          <w:ilvl w:val="0"/>
          <w:numId w:val="25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CC5CED">
        <w:rPr>
          <w:color w:val="000000"/>
          <w:sz w:val="22"/>
          <w:szCs w:val="22"/>
        </w:rPr>
        <w:t>Pismo uznaje się za doręczone zgodnie z art. 46, art. 57. § 5 pkt 1) ustawy z dnia 14 czerwca 1960 r. Kodeks postępowania administracyjnego (t.j. Dz. U. z 201</w:t>
      </w:r>
      <w:r>
        <w:rPr>
          <w:color w:val="000000"/>
          <w:sz w:val="22"/>
          <w:szCs w:val="22"/>
        </w:rPr>
        <w:t>6</w:t>
      </w:r>
      <w:r w:rsidRPr="00CC5CED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>23</w:t>
      </w:r>
      <w:r w:rsidRPr="00CC5CED">
        <w:rPr>
          <w:color w:val="000000"/>
          <w:sz w:val="22"/>
          <w:szCs w:val="22"/>
        </w:rPr>
        <w:t>).</w:t>
      </w:r>
    </w:p>
    <w:p w:rsidR="003324F4" w:rsidRPr="005618A4" w:rsidRDefault="003324F4" w:rsidP="00D43BB2">
      <w:pPr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Zastrzeżenie formy elektronicznej nie wyłącza prawa stosowania zwykłej formy pisemnej w kontaktach</w:t>
      </w:r>
      <w:r w:rsidR="006C7977">
        <w:rPr>
          <w:color w:val="000000"/>
          <w:sz w:val="22"/>
          <w:szCs w:val="22"/>
        </w:rPr>
        <w:t xml:space="preserve"> między stronami</w:t>
      </w:r>
      <w:r w:rsidRPr="005618A4">
        <w:rPr>
          <w:color w:val="000000"/>
          <w:sz w:val="22"/>
          <w:szCs w:val="22"/>
        </w:rPr>
        <w:t>, z zastrzeżeniem, iż forma elektroniczna dokumentów, zgodnie z § 1</w:t>
      </w:r>
      <w:r w:rsidR="00532417">
        <w:rPr>
          <w:color w:val="000000"/>
          <w:sz w:val="22"/>
          <w:szCs w:val="22"/>
        </w:rPr>
        <w:t>2</w:t>
      </w:r>
      <w:r w:rsidRPr="005618A4">
        <w:rPr>
          <w:color w:val="000000"/>
          <w:sz w:val="22"/>
          <w:szCs w:val="22"/>
        </w:rPr>
        <w:t xml:space="preserve"> jest niezbędna w celu rozliczenia projektu i przekazania dofinansowania.</w:t>
      </w:r>
    </w:p>
    <w:p w:rsidR="00055177" w:rsidRPr="009B5EA5" w:rsidRDefault="003324F4" w:rsidP="009B5EA5">
      <w:pPr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5618A4">
        <w:rPr>
          <w:color w:val="000000"/>
          <w:sz w:val="22"/>
          <w:szCs w:val="22"/>
        </w:rPr>
        <w:t>W przypadku przesłania korespondencji drogą pocztową lub przesyłką kurierską, datą doręczenia korespondencji jest data faktycznego jej wpływu do IZ RPO WSL</w:t>
      </w:r>
      <w:r w:rsidR="009D3BF3" w:rsidRPr="005618A4">
        <w:rPr>
          <w:color w:val="000000"/>
          <w:sz w:val="22"/>
          <w:szCs w:val="22"/>
        </w:rPr>
        <w:t>.</w:t>
      </w:r>
    </w:p>
    <w:sectPr w:rsidR="00055177" w:rsidRPr="009B5EA5" w:rsidSect="00B031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851" w:bottom="993" w:left="851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1E" w:rsidRDefault="0093031E">
      <w:r>
        <w:separator/>
      </w:r>
    </w:p>
  </w:endnote>
  <w:endnote w:type="continuationSeparator" w:id="0">
    <w:p w:rsidR="0093031E" w:rsidRDefault="0093031E">
      <w:r>
        <w:continuationSeparator/>
      </w:r>
    </w:p>
  </w:endnote>
  <w:endnote w:type="continuationNotice" w:id="1">
    <w:p w:rsidR="0093031E" w:rsidRDefault="0093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1" w:rsidRDefault="001D0B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B8" w:rsidRPr="00CB7439" w:rsidRDefault="00CB7439" w:rsidP="00CB7439">
    <w:pPr>
      <w:tabs>
        <w:tab w:val="left" w:pos="0"/>
        <w:tab w:val="center" w:pos="4536"/>
        <w:tab w:val="left" w:pos="7938"/>
      </w:tabs>
      <w:ind w:right="-426"/>
      <w:jc w:val="center"/>
      <w:rPr>
        <w:i/>
        <w:sz w:val="20"/>
        <w:szCs w:val="20"/>
      </w:rPr>
    </w:pPr>
    <w:r w:rsidRPr="001D703E">
      <w:rPr>
        <w:sz w:val="20"/>
        <w:szCs w:val="20"/>
      </w:rPr>
      <w:tab/>
    </w:r>
    <w:r w:rsidRPr="001D703E">
      <w:rPr>
        <w:i/>
        <w:sz w:val="20"/>
        <w:szCs w:val="20"/>
      </w:rPr>
      <w:tab/>
      <w:t xml:space="preserve">Strona </w:t>
    </w:r>
    <w:r w:rsidRPr="001D703E">
      <w:rPr>
        <w:i/>
        <w:sz w:val="20"/>
        <w:szCs w:val="20"/>
      </w:rPr>
      <w:fldChar w:fldCharType="begin"/>
    </w:r>
    <w:r w:rsidRPr="001D703E">
      <w:rPr>
        <w:i/>
        <w:sz w:val="20"/>
        <w:szCs w:val="20"/>
      </w:rPr>
      <w:instrText>PAGE  \* Arabic  \* MERGEFORMAT</w:instrText>
    </w:r>
    <w:r w:rsidRPr="001D703E">
      <w:rPr>
        <w:i/>
        <w:sz w:val="20"/>
        <w:szCs w:val="20"/>
      </w:rPr>
      <w:fldChar w:fldCharType="separate"/>
    </w:r>
    <w:r w:rsidR="00D01624">
      <w:rPr>
        <w:i/>
        <w:noProof/>
        <w:sz w:val="20"/>
        <w:szCs w:val="20"/>
      </w:rPr>
      <w:t>18</w:t>
    </w:r>
    <w:r w:rsidRPr="001D703E">
      <w:rPr>
        <w:i/>
        <w:sz w:val="20"/>
        <w:szCs w:val="20"/>
      </w:rPr>
      <w:fldChar w:fldCharType="end"/>
    </w:r>
    <w:r w:rsidRPr="001D703E">
      <w:rPr>
        <w:i/>
        <w:sz w:val="20"/>
        <w:szCs w:val="20"/>
      </w:rPr>
      <w:t xml:space="preserve"> z </w:t>
    </w:r>
    <w:r w:rsidRPr="001D703E">
      <w:rPr>
        <w:i/>
        <w:sz w:val="20"/>
        <w:szCs w:val="20"/>
      </w:rPr>
      <w:fldChar w:fldCharType="begin"/>
    </w:r>
    <w:r w:rsidRPr="001D703E">
      <w:rPr>
        <w:i/>
        <w:sz w:val="20"/>
        <w:szCs w:val="20"/>
      </w:rPr>
      <w:instrText>NUMPAGES \ * arabskie \ * MERGEFORMAT</w:instrText>
    </w:r>
    <w:r w:rsidRPr="001D703E">
      <w:rPr>
        <w:i/>
        <w:sz w:val="20"/>
        <w:szCs w:val="20"/>
      </w:rPr>
      <w:fldChar w:fldCharType="separate"/>
    </w:r>
    <w:r w:rsidR="00D01624">
      <w:rPr>
        <w:i/>
        <w:noProof/>
        <w:sz w:val="20"/>
        <w:szCs w:val="20"/>
      </w:rPr>
      <w:t>18</w:t>
    </w:r>
    <w:r w:rsidRPr="001D703E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AE" w:rsidRPr="0006330F" w:rsidRDefault="007E0CAE" w:rsidP="007E0CAE">
    <w:pPr>
      <w:tabs>
        <w:tab w:val="left" w:pos="0"/>
        <w:tab w:val="center" w:pos="4536"/>
        <w:tab w:val="left" w:pos="7938"/>
      </w:tabs>
      <w:ind w:right="-426"/>
      <w:rPr>
        <w:i/>
        <w:sz w:val="20"/>
        <w:szCs w:val="20"/>
      </w:rPr>
    </w:pPr>
    <w:r>
      <w:rPr>
        <w:sz w:val="20"/>
        <w:szCs w:val="20"/>
      </w:rPr>
      <w:t>Wersja 2</w:t>
    </w:r>
    <w:r w:rsidRPr="001D703E">
      <w:rPr>
        <w:sz w:val="20"/>
        <w:szCs w:val="20"/>
      </w:rPr>
      <w:tab/>
    </w:r>
    <w:r w:rsidRPr="001D703E">
      <w:rPr>
        <w:i/>
        <w:sz w:val="20"/>
        <w:szCs w:val="20"/>
      </w:rPr>
      <w:tab/>
      <w:t xml:space="preserve">Strona </w:t>
    </w:r>
    <w:r w:rsidRPr="001D703E">
      <w:rPr>
        <w:i/>
        <w:sz w:val="20"/>
        <w:szCs w:val="20"/>
      </w:rPr>
      <w:fldChar w:fldCharType="begin"/>
    </w:r>
    <w:r w:rsidRPr="001D703E">
      <w:rPr>
        <w:i/>
        <w:sz w:val="20"/>
        <w:szCs w:val="20"/>
      </w:rPr>
      <w:instrText>PAGE  \* Arabic  \* MERGEFORMAT</w:instrText>
    </w:r>
    <w:r w:rsidRPr="001D703E">
      <w:rPr>
        <w:i/>
        <w:sz w:val="20"/>
        <w:szCs w:val="20"/>
      </w:rPr>
      <w:fldChar w:fldCharType="separate"/>
    </w:r>
    <w:r w:rsidR="0093031E">
      <w:rPr>
        <w:i/>
        <w:noProof/>
        <w:sz w:val="20"/>
        <w:szCs w:val="20"/>
      </w:rPr>
      <w:t>1</w:t>
    </w:r>
    <w:r w:rsidRPr="001D703E">
      <w:rPr>
        <w:i/>
        <w:sz w:val="20"/>
        <w:szCs w:val="20"/>
      </w:rPr>
      <w:fldChar w:fldCharType="end"/>
    </w:r>
    <w:r w:rsidRPr="001D703E">
      <w:rPr>
        <w:i/>
        <w:sz w:val="20"/>
        <w:szCs w:val="20"/>
      </w:rPr>
      <w:t xml:space="preserve"> z </w:t>
    </w:r>
    <w:r w:rsidRPr="001D703E">
      <w:rPr>
        <w:i/>
        <w:sz w:val="20"/>
        <w:szCs w:val="20"/>
      </w:rPr>
      <w:fldChar w:fldCharType="begin"/>
    </w:r>
    <w:r w:rsidRPr="001D703E">
      <w:rPr>
        <w:i/>
        <w:sz w:val="20"/>
        <w:szCs w:val="20"/>
      </w:rPr>
      <w:instrText>NUMPAGES \ * arabskie \ * MERGEFORMAT</w:instrText>
    </w:r>
    <w:r w:rsidRPr="001D703E">
      <w:rPr>
        <w:i/>
        <w:sz w:val="20"/>
        <w:szCs w:val="20"/>
      </w:rPr>
      <w:fldChar w:fldCharType="separate"/>
    </w:r>
    <w:r w:rsidR="0093031E">
      <w:rPr>
        <w:i/>
        <w:noProof/>
        <w:sz w:val="20"/>
        <w:szCs w:val="20"/>
      </w:rPr>
      <w:t>1</w:t>
    </w:r>
    <w:r w:rsidRPr="001D703E">
      <w:rPr>
        <w:i/>
        <w:sz w:val="20"/>
        <w:szCs w:val="20"/>
      </w:rPr>
      <w:fldChar w:fldCharType="end"/>
    </w:r>
  </w:p>
  <w:p w:rsidR="007E0CAE" w:rsidRDefault="007E0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1E" w:rsidRDefault="0093031E">
      <w:r>
        <w:separator/>
      </w:r>
    </w:p>
  </w:footnote>
  <w:footnote w:type="continuationSeparator" w:id="0">
    <w:p w:rsidR="0093031E" w:rsidRDefault="0093031E">
      <w:r>
        <w:continuationSeparator/>
      </w:r>
    </w:p>
  </w:footnote>
  <w:footnote w:type="continuationNotice" w:id="1">
    <w:p w:rsidR="0093031E" w:rsidRDefault="0093031E"/>
  </w:footnote>
  <w:footnote w:id="2">
    <w:p w:rsidR="00995AF8" w:rsidRDefault="00995AF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Dot. projektów współfinansowanych z krajowych środków budżetu państwa.</w:t>
      </w:r>
    </w:p>
  </w:footnote>
  <w:footnote w:id="3">
    <w:p w:rsidR="00995AF8" w:rsidRDefault="00995AF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Dot. projektów objętych pomocą publiczną</w:t>
      </w:r>
    </w:p>
  </w:footnote>
  <w:footnote w:id="4">
    <w:p w:rsidR="00F644B8" w:rsidRDefault="00F644B8" w:rsidP="00D7457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Dotyczy projektów, w których realizacja inwestycji została zlecona innemu podmiotowi lub jednostce organizacyjnej Beneficjenta. </w:t>
      </w:r>
    </w:p>
  </w:footnote>
  <w:footnote w:id="5">
    <w:p w:rsidR="006233F8" w:rsidRPr="006233F8" w:rsidRDefault="006233F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 uzasadnionych przypadkach możliwe jest wskazanie dodatkowych rachunków bankowych.</w:t>
      </w:r>
    </w:p>
  </w:footnote>
  <w:footnote w:id="6">
    <w:p w:rsidR="007E3883" w:rsidRPr="00991BCE" w:rsidRDefault="007E3883" w:rsidP="007E38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>Dot. projektów współfinansowanych z krajowych środków budżetu państwa.</w:t>
      </w:r>
    </w:p>
  </w:footnote>
  <w:footnote w:id="7">
    <w:p w:rsidR="007E3883" w:rsidRPr="00991BCE" w:rsidRDefault="007E3883" w:rsidP="007E38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>Dot. projektów współfinansowanych z krajowych środków budżetu państwa.</w:t>
      </w:r>
    </w:p>
  </w:footnote>
  <w:footnote w:id="8">
    <w:p w:rsidR="007E3883" w:rsidRPr="00B0318F" w:rsidRDefault="007E3883" w:rsidP="007E3883">
      <w:pPr>
        <w:pStyle w:val="Tekstprzypisudolnego"/>
        <w:rPr>
          <w:sz w:val="16"/>
          <w:szCs w:val="16"/>
          <w:lang w:val="pl-PL"/>
        </w:rPr>
      </w:pPr>
      <w:r w:rsidRPr="00B0318F">
        <w:rPr>
          <w:rStyle w:val="Odwoanieprzypisudolnego"/>
        </w:rPr>
        <w:footnoteRef/>
      </w:r>
      <w:r w:rsidRPr="00B0318F">
        <w:t xml:space="preserve"> </w:t>
      </w:r>
      <w:r w:rsidRPr="00B0318F">
        <w:rPr>
          <w:sz w:val="16"/>
          <w:szCs w:val="16"/>
        </w:rPr>
        <w:t>Dot. projektów współfinansowanych z krajowych środków budżetu państwa</w:t>
      </w:r>
    </w:p>
  </w:footnote>
  <w:footnote w:id="9">
    <w:p w:rsidR="007E3883" w:rsidRPr="00A913EB" w:rsidRDefault="007E3883" w:rsidP="007E38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913EB">
        <w:rPr>
          <w:sz w:val="16"/>
          <w:szCs w:val="16"/>
          <w:lang w:val="pl-PL"/>
        </w:rPr>
        <w:t>Nie dotyczy jednostek samorządu terytorialnego</w:t>
      </w:r>
    </w:p>
  </w:footnote>
  <w:footnote w:id="10">
    <w:p w:rsidR="006233F8" w:rsidRPr="005E41E2" w:rsidRDefault="006233F8" w:rsidP="006233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928">
        <w:rPr>
          <w:sz w:val="16"/>
          <w:szCs w:val="16"/>
          <w:lang w:val="pl-PL"/>
        </w:rPr>
        <w:t>Nie dotyczy projektów</w:t>
      </w:r>
      <w:r w:rsidRPr="00B44928">
        <w:rPr>
          <w:sz w:val="16"/>
          <w:szCs w:val="16"/>
        </w:rPr>
        <w:t>, w których poziom dofinansowania został określony przy zastosowaniu zryczałtowanych stawek procentowych dochodów.</w:t>
      </w:r>
    </w:p>
  </w:footnote>
  <w:footnote w:id="11">
    <w:p w:rsidR="00BA7C04" w:rsidRPr="00EE5BB2" w:rsidRDefault="00BA7C04" w:rsidP="00BA7C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Wersja skonsolidowana, </w:t>
      </w:r>
      <w:r>
        <w:rPr>
          <w:rStyle w:val="Uwydatnienie"/>
          <w:i w:val="0"/>
          <w:iCs w:val="0"/>
          <w:sz w:val="16"/>
          <w:szCs w:val="16"/>
        </w:rPr>
        <w:t>Dziennik Urzędowy C 83 z 30.3.2010</w:t>
      </w:r>
    </w:p>
  </w:footnote>
  <w:footnote w:id="12">
    <w:p w:rsidR="00BA7C04" w:rsidRPr="00EE5BB2" w:rsidRDefault="00BA7C04" w:rsidP="00BA7C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Wersja skonsolidowana, </w:t>
      </w:r>
      <w:r>
        <w:rPr>
          <w:rStyle w:val="Uwydatnienie"/>
          <w:i w:val="0"/>
          <w:iCs w:val="0"/>
          <w:sz w:val="16"/>
          <w:szCs w:val="16"/>
        </w:rPr>
        <w:t>Dziennik Urzędowy C 83 z 30.3.2010</w:t>
      </w:r>
    </w:p>
  </w:footnote>
  <w:footnote w:id="13">
    <w:p w:rsidR="00CF1A71" w:rsidRPr="00A913EB" w:rsidRDefault="00CF1A71" w:rsidP="00CF1A71">
      <w:pPr>
        <w:pStyle w:val="Nagwek2"/>
        <w:ind w:left="0" w:firstLine="0"/>
        <w:rPr>
          <w:b w:val="0"/>
          <w:sz w:val="16"/>
          <w:szCs w:val="16"/>
        </w:rPr>
      </w:pPr>
      <w:r w:rsidRPr="00A913EB">
        <w:rPr>
          <w:rStyle w:val="Odwoanieprzypisudolnego"/>
          <w:b w:val="0"/>
          <w:sz w:val="16"/>
          <w:szCs w:val="16"/>
        </w:rPr>
        <w:footnoteRef/>
      </w:r>
      <w:r w:rsidRPr="00A913EB">
        <w:rPr>
          <w:b w:val="0"/>
          <w:sz w:val="16"/>
          <w:szCs w:val="16"/>
        </w:rPr>
        <w:t xml:space="preserve"> Rozporządzenie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Pr="00165C6D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(</w:t>
      </w:r>
      <w:r w:rsidRPr="00A913EB">
        <w:rPr>
          <w:rStyle w:val="h1"/>
          <w:b w:val="0"/>
          <w:sz w:val="16"/>
          <w:szCs w:val="16"/>
        </w:rPr>
        <w:t>Dz.U. 2012 poz. 526 z późn. zm.)</w:t>
      </w:r>
    </w:p>
    <w:p w:rsidR="00CF1A71" w:rsidRPr="00A913EB" w:rsidRDefault="00CF1A71" w:rsidP="00CF1A71">
      <w:pPr>
        <w:pStyle w:val="Tekstprzypisudolnego"/>
        <w:rPr>
          <w:lang w:val="pl-PL"/>
        </w:rPr>
      </w:pPr>
    </w:p>
  </w:footnote>
  <w:footnote w:id="14">
    <w:p w:rsidR="0044193A" w:rsidRPr="00EE6744" w:rsidRDefault="0044193A" w:rsidP="004419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4193A">
        <w:rPr>
          <w:sz w:val="16"/>
          <w:szCs w:val="16"/>
          <w:lang w:val="pl-PL"/>
        </w:rPr>
        <w:t>Dotyczy działań 10.2, 10.3, 12.1, 12.2 RPO WSL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1" w:rsidRDefault="001D0B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EB" w:rsidRPr="00D13EEB" w:rsidRDefault="00D13EEB" w:rsidP="00D13EEB">
    <w:pPr>
      <w:pStyle w:val="Nagwek"/>
      <w:jc w:val="right"/>
      <w:rPr>
        <w:noProof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A5" w:rsidRPr="004740A4" w:rsidRDefault="009B5EA5" w:rsidP="009B5EA5">
    <w:pPr>
      <w:pStyle w:val="Nagwek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Załącznik nr 3</w:t>
    </w:r>
    <w:r w:rsidR="00E150BC">
      <w:rPr>
        <w:noProof/>
        <w:sz w:val="20"/>
        <w:szCs w:val="20"/>
        <w:lang w:eastAsia="pl-PL"/>
      </w:rPr>
      <w:t>a</w:t>
    </w:r>
  </w:p>
  <w:p w:rsidR="001D0BC1" w:rsidRPr="0070620F" w:rsidRDefault="001D0BC1" w:rsidP="001D0BC1">
    <w:pPr>
      <w:jc w:val="right"/>
      <w:rPr>
        <w:sz w:val="20"/>
      </w:rPr>
    </w:pPr>
    <w:r>
      <w:rPr>
        <w:sz w:val="20"/>
      </w:rPr>
      <w:t>do Uchwały nr 841/112</w:t>
    </w:r>
    <w:r w:rsidRPr="0070620F">
      <w:rPr>
        <w:sz w:val="20"/>
      </w:rPr>
      <w:t xml:space="preserve">/V/2016   </w:t>
    </w:r>
  </w:p>
  <w:p w:rsidR="001D0BC1" w:rsidRPr="0070620F" w:rsidRDefault="001D0BC1" w:rsidP="001D0BC1">
    <w:pPr>
      <w:jc w:val="right"/>
      <w:rPr>
        <w:sz w:val="20"/>
      </w:rPr>
    </w:pPr>
    <w:r w:rsidRPr="0070620F">
      <w:rPr>
        <w:sz w:val="20"/>
      </w:rPr>
      <w:t>Zarządu Województwa Śląskiego</w:t>
    </w:r>
  </w:p>
  <w:p w:rsidR="001D0BC1" w:rsidRDefault="001D0BC1" w:rsidP="001D0BC1">
    <w:pPr>
      <w:jc w:val="right"/>
      <w:rPr>
        <w:sz w:val="20"/>
      </w:rPr>
    </w:pPr>
    <w:r>
      <w:rPr>
        <w:sz w:val="20"/>
      </w:rPr>
      <w:t>z dnia 10.05.2016</w:t>
    </w:r>
    <w:r w:rsidRPr="0070620F">
      <w:rPr>
        <w:sz w:val="20"/>
      </w:rPr>
      <w:t>r.</w:t>
    </w:r>
  </w:p>
  <w:p w:rsidR="009B5EA5" w:rsidRDefault="009B5EA5">
    <w:pPr>
      <w:pStyle w:val="Nagwek"/>
    </w:pPr>
    <w:r w:rsidRPr="00AC486F">
      <w:rPr>
        <w:noProof/>
        <w:lang w:eastAsia="pl-PL"/>
      </w:rPr>
      <w:drawing>
        <wp:inline distT="0" distB="0" distL="0" distR="0" wp14:anchorId="79EE1375" wp14:editId="3D6D58B4">
          <wp:extent cx="5762625" cy="571500"/>
          <wp:effectExtent l="0" t="0" r="9525" b="0"/>
          <wp:docPr id="8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80CAE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9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11">
    <w:nsid w:val="0000000D"/>
    <w:multiLevelType w:val="multilevel"/>
    <w:tmpl w:val="10DC0FD8"/>
    <w:name w:val="WW8Num13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37"/>
        </w:tabs>
        <w:ind w:left="3637" w:hanging="397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/>
        <w:color w:val="00008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lef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decimal"/>
      <w:lvlText w:val="%5)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lef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left"/>
      <w:pPr>
        <w:tabs>
          <w:tab w:val="num" w:pos="6675"/>
        </w:tabs>
        <w:ind w:left="6675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B66C066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D"/>
    <w:multiLevelType w:val="singleLevel"/>
    <w:tmpl w:val="ED7081E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0"/>
    <w:multiLevelType w:val="singleLevel"/>
    <w:tmpl w:val="56D6E78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101E0770"/>
    <w:multiLevelType w:val="hybridMultilevel"/>
    <w:tmpl w:val="E8EEB3EA"/>
    <w:lvl w:ilvl="0" w:tplc="4EACB2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4D0EA1"/>
    <w:multiLevelType w:val="hybridMultilevel"/>
    <w:tmpl w:val="C768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5AA4AD7"/>
    <w:multiLevelType w:val="hybridMultilevel"/>
    <w:tmpl w:val="A640721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9E06699"/>
    <w:multiLevelType w:val="hybridMultilevel"/>
    <w:tmpl w:val="96CCB2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FE30261"/>
    <w:multiLevelType w:val="hybridMultilevel"/>
    <w:tmpl w:val="A83A66A8"/>
    <w:lvl w:ilvl="0" w:tplc="303270CC">
      <w:start w:val="1"/>
      <w:numFmt w:val="decimal"/>
      <w:lvlText w:val="%1."/>
      <w:lvlJc w:val="left"/>
      <w:pPr>
        <w:ind w:left="765" w:hanging="405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204E4"/>
    <w:multiLevelType w:val="hybridMultilevel"/>
    <w:tmpl w:val="111EFABC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B9DA61D4">
      <w:start w:val="1"/>
      <w:numFmt w:val="decimal"/>
      <w:lvlText w:val="%4."/>
      <w:lvlJc w:val="left"/>
      <w:pPr>
        <w:ind w:left="47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9">
    <w:nsid w:val="2DF70E61"/>
    <w:multiLevelType w:val="hybridMultilevel"/>
    <w:tmpl w:val="B952360A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0">
    <w:nsid w:val="31100247"/>
    <w:multiLevelType w:val="multilevel"/>
    <w:tmpl w:val="2D102E38"/>
    <w:lvl w:ilvl="0">
      <w:start w:val="1"/>
      <w:numFmt w:val="decimal"/>
      <w:lvlText w:val="%1)"/>
      <w:lvlJc w:val="left"/>
      <w:pPr>
        <w:tabs>
          <w:tab w:val="num" w:pos="1422"/>
        </w:tabs>
        <w:ind w:left="708" w:firstLine="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firstLine="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firstLine="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708" w:firstLine="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 w:firstLine="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firstLine="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708" w:firstLine="0"/>
      </w:pPr>
    </w:lvl>
  </w:abstractNum>
  <w:abstractNum w:abstractNumId="41">
    <w:nsid w:val="35B63D4B"/>
    <w:multiLevelType w:val="hybridMultilevel"/>
    <w:tmpl w:val="AF6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97155"/>
    <w:multiLevelType w:val="hybridMultilevel"/>
    <w:tmpl w:val="AAAE8994"/>
    <w:lvl w:ilvl="0" w:tplc="558C5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614958"/>
    <w:multiLevelType w:val="hybridMultilevel"/>
    <w:tmpl w:val="17661C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B6E3B46"/>
    <w:multiLevelType w:val="hybridMultilevel"/>
    <w:tmpl w:val="544C7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314D5"/>
    <w:multiLevelType w:val="multilevel"/>
    <w:tmpl w:val="B66CC5B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2631A43"/>
    <w:multiLevelType w:val="hybridMultilevel"/>
    <w:tmpl w:val="8972432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A26F07"/>
    <w:multiLevelType w:val="hybridMultilevel"/>
    <w:tmpl w:val="513CE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72E83"/>
    <w:multiLevelType w:val="hybridMultilevel"/>
    <w:tmpl w:val="C2B081A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5C24C8"/>
    <w:multiLevelType w:val="hybridMultilevel"/>
    <w:tmpl w:val="7CFE9A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8D1233B"/>
    <w:multiLevelType w:val="multilevel"/>
    <w:tmpl w:val="981003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5BD5D72"/>
    <w:multiLevelType w:val="multilevel"/>
    <w:tmpl w:val="58E22F76"/>
    <w:lvl w:ilvl="0">
      <w:start w:val="1"/>
      <w:numFmt w:val="decimal"/>
      <w:lvlText w:val="%1."/>
      <w:lvlJc w:val="left"/>
      <w:pPr>
        <w:tabs>
          <w:tab w:val="num" w:pos="990"/>
        </w:tabs>
        <w:ind w:left="276" w:firstLine="0"/>
      </w:pPr>
    </w:lvl>
    <w:lvl w:ilvl="1">
      <w:start w:val="1"/>
      <w:numFmt w:val="lowerLetter"/>
      <w:lvlText w:val="%2."/>
      <w:lvlJc w:val="left"/>
      <w:pPr>
        <w:tabs>
          <w:tab w:val="num" w:pos="276"/>
        </w:tabs>
        <w:ind w:left="276" w:firstLine="0"/>
      </w:pPr>
    </w:lvl>
    <w:lvl w:ilvl="2">
      <w:start w:val="1"/>
      <w:numFmt w:val="lowerRoman"/>
      <w:lvlText w:val="%3."/>
      <w:lvlJc w:val="left"/>
      <w:pPr>
        <w:tabs>
          <w:tab w:val="num" w:pos="276"/>
        </w:tabs>
        <w:ind w:left="276" w:firstLine="0"/>
      </w:pPr>
    </w:lvl>
    <w:lvl w:ilvl="3">
      <w:start w:val="1"/>
      <w:numFmt w:val="decimal"/>
      <w:lvlText w:val="%4."/>
      <w:lvlJc w:val="left"/>
      <w:pPr>
        <w:tabs>
          <w:tab w:val="num" w:pos="276"/>
        </w:tabs>
        <w:ind w:left="276" w:firstLine="0"/>
      </w:pPr>
    </w:lvl>
    <w:lvl w:ilvl="4">
      <w:start w:val="1"/>
      <w:numFmt w:val="lowerLetter"/>
      <w:lvlText w:val="%5."/>
      <w:lvlJc w:val="left"/>
      <w:pPr>
        <w:tabs>
          <w:tab w:val="num" w:pos="276"/>
        </w:tabs>
        <w:ind w:left="276" w:firstLine="0"/>
      </w:pPr>
    </w:lvl>
    <w:lvl w:ilvl="5">
      <w:start w:val="1"/>
      <w:numFmt w:val="lowerRoman"/>
      <w:lvlText w:val="%6."/>
      <w:lvlJc w:val="left"/>
      <w:pPr>
        <w:tabs>
          <w:tab w:val="num" w:pos="276"/>
        </w:tabs>
        <w:ind w:left="276" w:firstLine="0"/>
      </w:pPr>
    </w:lvl>
    <w:lvl w:ilvl="6">
      <w:start w:val="1"/>
      <w:numFmt w:val="decimal"/>
      <w:lvlText w:val="%7."/>
      <w:lvlJc w:val="left"/>
      <w:pPr>
        <w:tabs>
          <w:tab w:val="num" w:pos="276"/>
        </w:tabs>
        <w:ind w:left="276" w:firstLine="0"/>
      </w:p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 w:firstLine="0"/>
      </w:pPr>
    </w:lvl>
    <w:lvl w:ilvl="8">
      <w:start w:val="1"/>
      <w:numFmt w:val="lowerRoman"/>
      <w:lvlText w:val="%9."/>
      <w:lvlJc w:val="left"/>
      <w:pPr>
        <w:tabs>
          <w:tab w:val="num" w:pos="276"/>
        </w:tabs>
        <w:ind w:left="276" w:firstLine="0"/>
      </w:pPr>
    </w:lvl>
  </w:abstractNum>
  <w:abstractNum w:abstractNumId="52">
    <w:nsid w:val="689B6168"/>
    <w:multiLevelType w:val="multilevel"/>
    <w:tmpl w:val="F72021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37"/>
        </w:tabs>
        <w:ind w:left="3637" w:hanging="397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68AF5FB3"/>
    <w:multiLevelType w:val="hybridMultilevel"/>
    <w:tmpl w:val="F8EE8FA6"/>
    <w:lvl w:ilvl="0" w:tplc="74F084BE">
      <w:start w:val="1"/>
      <w:numFmt w:val="decimal"/>
      <w:lvlText w:val="%1)"/>
      <w:lvlJc w:val="left"/>
      <w:pPr>
        <w:ind w:left="14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4">
    <w:nsid w:val="69077F7C"/>
    <w:multiLevelType w:val="hybridMultilevel"/>
    <w:tmpl w:val="D59A3428"/>
    <w:lvl w:ilvl="0" w:tplc="35D6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4745A0"/>
    <w:multiLevelType w:val="multilevel"/>
    <w:tmpl w:val="B66CC5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6">
    <w:nsid w:val="76C003D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7A986707"/>
    <w:multiLevelType w:val="multilevel"/>
    <w:tmpl w:val="8DE4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B4C54EC"/>
    <w:multiLevelType w:val="hybridMultilevel"/>
    <w:tmpl w:val="A1AC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760774">
      <w:start w:val="1"/>
      <w:numFmt w:val="decimal"/>
      <w:lvlText w:val="%4.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25"/>
  </w:num>
  <w:num w:numId="8">
    <w:abstractNumId w:val="27"/>
  </w:num>
  <w:num w:numId="9">
    <w:abstractNumId w:val="56"/>
  </w:num>
  <w:num w:numId="10">
    <w:abstractNumId w:val="45"/>
  </w:num>
  <w:num w:numId="11">
    <w:abstractNumId w:val="48"/>
  </w:num>
  <w:num w:numId="12">
    <w:abstractNumId w:val="35"/>
  </w:num>
  <w:num w:numId="13">
    <w:abstractNumId w:val="41"/>
  </w:num>
  <w:num w:numId="14">
    <w:abstractNumId w:val="51"/>
  </w:num>
  <w:num w:numId="15">
    <w:abstractNumId w:val="40"/>
  </w:num>
  <w:num w:numId="16">
    <w:abstractNumId w:val="52"/>
  </w:num>
  <w:num w:numId="17">
    <w:abstractNumId w:val="55"/>
  </w:num>
  <w:num w:numId="18">
    <w:abstractNumId w:val="42"/>
  </w:num>
  <w:num w:numId="19">
    <w:abstractNumId w:val="58"/>
  </w:num>
  <w:num w:numId="20">
    <w:abstractNumId w:val="50"/>
  </w:num>
  <w:num w:numId="21">
    <w:abstractNumId w:val="38"/>
  </w:num>
  <w:num w:numId="22">
    <w:abstractNumId w:val="46"/>
  </w:num>
  <w:num w:numId="23">
    <w:abstractNumId w:val="53"/>
  </w:num>
  <w:num w:numId="24">
    <w:abstractNumId w:val="39"/>
  </w:num>
  <w:num w:numId="25">
    <w:abstractNumId w:val="54"/>
  </w:num>
  <w:num w:numId="26">
    <w:abstractNumId w:val="34"/>
  </w:num>
  <w:num w:numId="27">
    <w:abstractNumId w:val="36"/>
  </w:num>
  <w:num w:numId="28">
    <w:abstractNumId w:val="49"/>
  </w:num>
  <w:num w:numId="29">
    <w:abstractNumId w:val="47"/>
  </w:num>
  <w:num w:numId="30">
    <w:abstractNumId w:val="3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5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9"/>
    <w:rsid w:val="00002EC2"/>
    <w:rsid w:val="00003C8B"/>
    <w:rsid w:val="00004943"/>
    <w:rsid w:val="00004C8F"/>
    <w:rsid w:val="0000543C"/>
    <w:rsid w:val="0000587B"/>
    <w:rsid w:val="000065AD"/>
    <w:rsid w:val="000065D0"/>
    <w:rsid w:val="00006FE4"/>
    <w:rsid w:val="0000776B"/>
    <w:rsid w:val="00013875"/>
    <w:rsid w:val="000203A5"/>
    <w:rsid w:val="00022CDD"/>
    <w:rsid w:val="00022D62"/>
    <w:rsid w:val="00023EF8"/>
    <w:rsid w:val="00025F3B"/>
    <w:rsid w:val="0002626C"/>
    <w:rsid w:val="00027A07"/>
    <w:rsid w:val="00034778"/>
    <w:rsid w:val="00034BBB"/>
    <w:rsid w:val="0003788B"/>
    <w:rsid w:val="00037C6B"/>
    <w:rsid w:val="00040F82"/>
    <w:rsid w:val="00045984"/>
    <w:rsid w:val="00046E05"/>
    <w:rsid w:val="00050E2C"/>
    <w:rsid w:val="00051180"/>
    <w:rsid w:val="000540DC"/>
    <w:rsid w:val="00055177"/>
    <w:rsid w:val="000615B2"/>
    <w:rsid w:val="00062AB4"/>
    <w:rsid w:val="00070174"/>
    <w:rsid w:val="000703C3"/>
    <w:rsid w:val="000709E1"/>
    <w:rsid w:val="00070D2B"/>
    <w:rsid w:val="0007105B"/>
    <w:rsid w:val="00071C31"/>
    <w:rsid w:val="00073954"/>
    <w:rsid w:val="00075D7B"/>
    <w:rsid w:val="00082E5C"/>
    <w:rsid w:val="00085F6B"/>
    <w:rsid w:val="00086592"/>
    <w:rsid w:val="00091917"/>
    <w:rsid w:val="00093AC8"/>
    <w:rsid w:val="0009450D"/>
    <w:rsid w:val="00096604"/>
    <w:rsid w:val="0009776F"/>
    <w:rsid w:val="00097B7D"/>
    <w:rsid w:val="00097BB0"/>
    <w:rsid w:val="00097F42"/>
    <w:rsid w:val="000A07F5"/>
    <w:rsid w:val="000A282B"/>
    <w:rsid w:val="000A328C"/>
    <w:rsid w:val="000A3A72"/>
    <w:rsid w:val="000A3C37"/>
    <w:rsid w:val="000A460F"/>
    <w:rsid w:val="000A4BE6"/>
    <w:rsid w:val="000A5E37"/>
    <w:rsid w:val="000A6FA3"/>
    <w:rsid w:val="000A7C83"/>
    <w:rsid w:val="000B10FA"/>
    <w:rsid w:val="000B44A5"/>
    <w:rsid w:val="000B5EA3"/>
    <w:rsid w:val="000B6C1C"/>
    <w:rsid w:val="000C0F0D"/>
    <w:rsid w:val="000C3A78"/>
    <w:rsid w:val="000C4779"/>
    <w:rsid w:val="000C4A15"/>
    <w:rsid w:val="000C4FA9"/>
    <w:rsid w:val="000C5381"/>
    <w:rsid w:val="000C5C14"/>
    <w:rsid w:val="000D02D5"/>
    <w:rsid w:val="000D1A07"/>
    <w:rsid w:val="000D2680"/>
    <w:rsid w:val="000D6648"/>
    <w:rsid w:val="000E3C9D"/>
    <w:rsid w:val="000E7960"/>
    <w:rsid w:val="000F0A11"/>
    <w:rsid w:val="000F2480"/>
    <w:rsid w:val="000F33BB"/>
    <w:rsid w:val="0010005D"/>
    <w:rsid w:val="00101019"/>
    <w:rsid w:val="00101709"/>
    <w:rsid w:val="00104249"/>
    <w:rsid w:val="00106BA6"/>
    <w:rsid w:val="001102C8"/>
    <w:rsid w:val="00111F09"/>
    <w:rsid w:val="001120EF"/>
    <w:rsid w:val="00112380"/>
    <w:rsid w:val="00113BC5"/>
    <w:rsid w:val="001150AE"/>
    <w:rsid w:val="001166C4"/>
    <w:rsid w:val="00117CB4"/>
    <w:rsid w:val="00117F74"/>
    <w:rsid w:val="00120770"/>
    <w:rsid w:val="00121209"/>
    <w:rsid w:val="00121AC1"/>
    <w:rsid w:val="00125C4D"/>
    <w:rsid w:val="001303EB"/>
    <w:rsid w:val="0013199D"/>
    <w:rsid w:val="00134EDA"/>
    <w:rsid w:val="001358DF"/>
    <w:rsid w:val="00136968"/>
    <w:rsid w:val="00141757"/>
    <w:rsid w:val="00141DBC"/>
    <w:rsid w:val="00142164"/>
    <w:rsid w:val="001428FF"/>
    <w:rsid w:val="0014340A"/>
    <w:rsid w:val="00146948"/>
    <w:rsid w:val="00146AD2"/>
    <w:rsid w:val="00146D3D"/>
    <w:rsid w:val="00152338"/>
    <w:rsid w:val="00152DFB"/>
    <w:rsid w:val="00152EBB"/>
    <w:rsid w:val="00153379"/>
    <w:rsid w:val="00153403"/>
    <w:rsid w:val="00156A98"/>
    <w:rsid w:val="00156E97"/>
    <w:rsid w:val="00160AEE"/>
    <w:rsid w:val="00163253"/>
    <w:rsid w:val="00164A30"/>
    <w:rsid w:val="00165C6D"/>
    <w:rsid w:val="001663A8"/>
    <w:rsid w:val="00167404"/>
    <w:rsid w:val="00170A31"/>
    <w:rsid w:val="00172516"/>
    <w:rsid w:val="0017285C"/>
    <w:rsid w:val="00172AA1"/>
    <w:rsid w:val="00175391"/>
    <w:rsid w:val="001764C8"/>
    <w:rsid w:val="00180D80"/>
    <w:rsid w:val="00182DF0"/>
    <w:rsid w:val="0018488C"/>
    <w:rsid w:val="00184EBD"/>
    <w:rsid w:val="001946F0"/>
    <w:rsid w:val="001A0A6C"/>
    <w:rsid w:val="001A0F64"/>
    <w:rsid w:val="001A35CE"/>
    <w:rsid w:val="001A5191"/>
    <w:rsid w:val="001A7092"/>
    <w:rsid w:val="001B105C"/>
    <w:rsid w:val="001B123B"/>
    <w:rsid w:val="001B2F10"/>
    <w:rsid w:val="001B34B9"/>
    <w:rsid w:val="001B3766"/>
    <w:rsid w:val="001B5535"/>
    <w:rsid w:val="001B6191"/>
    <w:rsid w:val="001B6A76"/>
    <w:rsid w:val="001B7805"/>
    <w:rsid w:val="001C2E40"/>
    <w:rsid w:val="001C6B35"/>
    <w:rsid w:val="001D06F7"/>
    <w:rsid w:val="001D0BC1"/>
    <w:rsid w:val="001D6913"/>
    <w:rsid w:val="001E1A2D"/>
    <w:rsid w:val="001E3B39"/>
    <w:rsid w:val="001E41A7"/>
    <w:rsid w:val="001E58E8"/>
    <w:rsid w:val="001E7231"/>
    <w:rsid w:val="001F04F9"/>
    <w:rsid w:val="001F778B"/>
    <w:rsid w:val="00200ED8"/>
    <w:rsid w:val="00202399"/>
    <w:rsid w:val="00202CAB"/>
    <w:rsid w:val="002033C3"/>
    <w:rsid w:val="00203CEB"/>
    <w:rsid w:val="002041CD"/>
    <w:rsid w:val="00204681"/>
    <w:rsid w:val="0020499A"/>
    <w:rsid w:val="00204B10"/>
    <w:rsid w:val="00204CC8"/>
    <w:rsid w:val="00210C0C"/>
    <w:rsid w:val="00212A57"/>
    <w:rsid w:val="00213F4A"/>
    <w:rsid w:val="002144CF"/>
    <w:rsid w:val="00222027"/>
    <w:rsid w:val="00223AB0"/>
    <w:rsid w:val="00226149"/>
    <w:rsid w:val="00226FCA"/>
    <w:rsid w:val="00227C27"/>
    <w:rsid w:val="00232D22"/>
    <w:rsid w:val="00233DF1"/>
    <w:rsid w:val="00234BF5"/>
    <w:rsid w:val="00236CF5"/>
    <w:rsid w:val="0023704F"/>
    <w:rsid w:val="00237D0A"/>
    <w:rsid w:val="00241079"/>
    <w:rsid w:val="00243816"/>
    <w:rsid w:val="00252941"/>
    <w:rsid w:val="00252B10"/>
    <w:rsid w:val="00253E35"/>
    <w:rsid w:val="00254999"/>
    <w:rsid w:val="0025587F"/>
    <w:rsid w:val="00260927"/>
    <w:rsid w:val="00261F6D"/>
    <w:rsid w:val="00262698"/>
    <w:rsid w:val="00263CC3"/>
    <w:rsid w:val="0026515C"/>
    <w:rsid w:val="00265B5F"/>
    <w:rsid w:val="0026694D"/>
    <w:rsid w:val="00271FFA"/>
    <w:rsid w:val="002726A7"/>
    <w:rsid w:val="00273A83"/>
    <w:rsid w:val="00275AAD"/>
    <w:rsid w:val="00275DBF"/>
    <w:rsid w:val="00280AFE"/>
    <w:rsid w:val="0028225B"/>
    <w:rsid w:val="00285809"/>
    <w:rsid w:val="002938F7"/>
    <w:rsid w:val="002948A7"/>
    <w:rsid w:val="00294A44"/>
    <w:rsid w:val="00295085"/>
    <w:rsid w:val="00295FB2"/>
    <w:rsid w:val="00296BFB"/>
    <w:rsid w:val="002A193F"/>
    <w:rsid w:val="002A40DD"/>
    <w:rsid w:val="002A4D0B"/>
    <w:rsid w:val="002A5C2B"/>
    <w:rsid w:val="002A607D"/>
    <w:rsid w:val="002A7610"/>
    <w:rsid w:val="002A7BE2"/>
    <w:rsid w:val="002B016A"/>
    <w:rsid w:val="002B2759"/>
    <w:rsid w:val="002B3558"/>
    <w:rsid w:val="002B3B7D"/>
    <w:rsid w:val="002B3F46"/>
    <w:rsid w:val="002B522D"/>
    <w:rsid w:val="002C2303"/>
    <w:rsid w:val="002C32A4"/>
    <w:rsid w:val="002C5132"/>
    <w:rsid w:val="002C5258"/>
    <w:rsid w:val="002D03E8"/>
    <w:rsid w:val="002D1E7A"/>
    <w:rsid w:val="002D25D6"/>
    <w:rsid w:val="002D4CD0"/>
    <w:rsid w:val="002E1492"/>
    <w:rsid w:val="002E22E5"/>
    <w:rsid w:val="002E25B8"/>
    <w:rsid w:val="002F229C"/>
    <w:rsid w:val="002F529E"/>
    <w:rsid w:val="0030029A"/>
    <w:rsid w:val="003010EF"/>
    <w:rsid w:val="00312B30"/>
    <w:rsid w:val="00315D4A"/>
    <w:rsid w:val="00316274"/>
    <w:rsid w:val="003177F9"/>
    <w:rsid w:val="003219D8"/>
    <w:rsid w:val="003233C5"/>
    <w:rsid w:val="0032367B"/>
    <w:rsid w:val="00326120"/>
    <w:rsid w:val="00331FF7"/>
    <w:rsid w:val="003323A7"/>
    <w:rsid w:val="003324F4"/>
    <w:rsid w:val="00337560"/>
    <w:rsid w:val="003400C7"/>
    <w:rsid w:val="003432E9"/>
    <w:rsid w:val="00343EB8"/>
    <w:rsid w:val="00350AFD"/>
    <w:rsid w:val="003513F3"/>
    <w:rsid w:val="0035191F"/>
    <w:rsid w:val="00353D0D"/>
    <w:rsid w:val="00354148"/>
    <w:rsid w:val="00355351"/>
    <w:rsid w:val="00355C60"/>
    <w:rsid w:val="003563FB"/>
    <w:rsid w:val="003604EA"/>
    <w:rsid w:val="003626EF"/>
    <w:rsid w:val="00363090"/>
    <w:rsid w:val="0036329F"/>
    <w:rsid w:val="00363C4F"/>
    <w:rsid w:val="0036788E"/>
    <w:rsid w:val="0037001B"/>
    <w:rsid w:val="0037128A"/>
    <w:rsid w:val="00371E4A"/>
    <w:rsid w:val="003728EC"/>
    <w:rsid w:val="003745DA"/>
    <w:rsid w:val="00376CCA"/>
    <w:rsid w:val="00377251"/>
    <w:rsid w:val="00382AEB"/>
    <w:rsid w:val="00382BCE"/>
    <w:rsid w:val="00383E4D"/>
    <w:rsid w:val="00385527"/>
    <w:rsid w:val="00385F41"/>
    <w:rsid w:val="00386803"/>
    <w:rsid w:val="003875D7"/>
    <w:rsid w:val="003875EB"/>
    <w:rsid w:val="00390B5E"/>
    <w:rsid w:val="00392A57"/>
    <w:rsid w:val="00393B01"/>
    <w:rsid w:val="003A303B"/>
    <w:rsid w:val="003A45C5"/>
    <w:rsid w:val="003A4882"/>
    <w:rsid w:val="003A4C4F"/>
    <w:rsid w:val="003A543F"/>
    <w:rsid w:val="003B3755"/>
    <w:rsid w:val="003B37B6"/>
    <w:rsid w:val="003B65E4"/>
    <w:rsid w:val="003B6E5B"/>
    <w:rsid w:val="003C097F"/>
    <w:rsid w:val="003C4D36"/>
    <w:rsid w:val="003C5768"/>
    <w:rsid w:val="003D1AD4"/>
    <w:rsid w:val="003D30AD"/>
    <w:rsid w:val="003D48C8"/>
    <w:rsid w:val="003D5915"/>
    <w:rsid w:val="003D7F6C"/>
    <w:rsid w:val="003D7FC8"/>
    <w:rsid w:val="003E1C03"/>
    <w:rsid w:val="003E26A5"/>
    <w:rsid w:val="003E5A4C"/>
    <w:rsid w:val="003E5BD6"/>
    <w:rsid w:val="003E6B23"/>
    <w:rsid w:val="003F1B56"/>
    <w:rsid w:val="003F227C"/>
    <w:rsid w:val="003F26E7"/>
    <w:rsid w:val="003F2D08"/>
    <w:rsid w:val="003F53EF"/>
    <w:rsid w:val="003F5F60"/>
    <w:rsid w:val="004034CC"/>
    <w:rsid w:val="00403ADD"/>
    <w:rsid w:val="00406E9C"/>
    <w:rsid w:val="00407E55"/>
    <w:rsid w:val="00411882"/>
    <w:rsid w:val="00413506"/>
    <w:rsid w:val="00414897"/>
    <w:rsid w:val="00420BC3"/>
    <w:rsid w:val="00424BC5"/>
    <w:rsid w:val="00425C2A"/>
    <w:rsid w:val="00426A1D"/>
    <w:rsid w:val="00427412"/>
    <w:rsid w:val="0042770A"/>
    <w:rsid w:val="004322E6"/>
    <w:rsid w:val="0044193A"/>
    <w:rsid w:val="00441993"/>
    <w:rsid w:val="0044213A"/>
    <w:rsid w:val="00447332"/>
    <w:rsid w:val="0044751A"/>
    <w:rsid w:val="00452231"/>
    <w:rsid w:val="004559F8"/>
    <w:rsid w:val="00456074"/>
    <w:rsid w:val="00461065"/>
    <w:rsid w:val="00461C92"/>
    <w:rsid w:val="00461CF7"/>
    <w:rsid w:val="00461CF9"/>
    <w:rsid w:val="00463007"/>
    <w:rsid w:val="00463645"/>
    <w:rsid w:val="00464B61"/>
    <w:rsid w:val="00466E73"/>
    <w:rsid w:val="00471533"/>
    <w:rsid w:val="00471C7D"/>
    <w:rsid w:val="00474FD1"/>
    <w:rsid w:val="004765C4"/>
    <w:rsid w:val="0047698A"/>
    <w:rsid w:val="00480CC1"/>
    <w:rsid w:val="00481248"/>
    <w:rsid w:val="00483829"/>
    <w:rsid w:val="00483931"/>
    <w:rsid w:val="00483AB0"/>
    <w:rsid w:val="00483C98"/>
    <w:rsid w:val="00484CE1"/>
    <w:rsid w:val="00485360"/>
    <w:rsid w:val="004877BF"/>
    <w:rsid w:val="00490E63"/>
    <w:rsid w:val="0049291C"/>
    <w:rsid w:val="00496078"/>
    <w:rsid w:val="004960D1"/>
    <w:rsid w:val="00496433"/>
    <w:rsid w:val="00496FA0"/>
    <w:rsid w:val="004A2D6D"/>
    <w:rsid w:val="004A4578"/>
    <w:rsid w:val="004A61FB"/>
    <w:rsid w:val="004B2D1E"/>
    <w:rsid w:val="004B32AA"/>
    <w:rsid w:val="004B380A"/>
    <w:rsid w:val="004B3C33"/>
    <w:rsid w:val="004B4632"/>
    <w:rsid w:val="004B5622"/>
    <w:rsid w:val="004B662E"/>
    <w:rsid w:val="004C18AB"/>
    <w:rsid w:val="004C273A"/>
    <w:rsid w:val="004C33B1"/>
    <w:rsid w:val="004C40C5"/>
    <w:rsid w:val="004C782C"/>
    <w:rsid w:val="004C7920"/>
    <w:rsid w:val="004D1F1A"/>
    <w:rsid w:val="004D2C58"/>
    <w:rsid w:val="004D2FE7"/>
    <w:rsid w:val="004D785F"/>
    <w:rsid w:val="004E0DBD"/>
    <w:rsid w:val="004E2E73"/>
    <w:rsid w:val="004E3560"/>
    <w:rsid w:val="004E3EE6"/>
    <w:rsid w:val="004E47C6"/>
    <w:rsid w:val="004E688B"/>
    <w:rsid w:val="004E7808"/>
    <w:rsid w:val="004F0613"/>
    <w:rsid w:val="004F1E23"/>
    <w:rsid w:val="004F1E49"/>
    <w:rsid w:val="004F290C"/>
    <w:rsid w:val="004F4252"/>
    <w:rsid w:val="004F44C7"/>
    <w:rsid w:val="00500AD4"/>
    <w:rsid w:val="00503676"/>
    <w:rsid w:val="00504402"/>
    <w:rsid w:val="00504557"/>
    <w:rsid w:val="005112C5"/>
    <w:rsid w:val="005139F6"/>
    <w:rsid w:val="00514174"/>
    <w:rsid w:val="00514B69"/>
    <w:rsid w:val="00515E12"/>
    <w:rsid w:val="00517073"/>
    <w:rsid w:val="00517CEA"/>
    <w:rsid w:val="00517F34"/>
    <w:rsid w:val="00520980"/>
    <w:rsid w:val="00520AD7"/>
    <w:rsid w:val="00520C54"/>
    <w:rsid w:val="00521856"/>
    <w:rsid w:val="00521F04"/>
    <w:rsid w:val="005247F7"/>
    <w:rsid w:val="00527128"/>
    <w:rsid w:val="00531458"/>
    <w:rsid w:val="00532417"/>
    <w:rsid w:val="00532EF4"/>
    <w:rsid w:val="00534A97"/>
    <w:rsid w:val="00536BC9"/>
    <w:rsid w:val="00544508"/>
    <w:rsid w:val="00544E33"/>
    <w:rsid w:val="00545458"/>
    <w:rsid w:val="00545864"/>
    <w:rsid w:val="00547C17"/>
    <w:rsid w:val="00551FFB"/>
    <w:rsid w:val="005520A6"/>
    <w:rsid w:val="00552631"/>
    <w:rsid w:val="005544CD"/>
    <w:rsid w:val="0055570C"/>
    <w:rsid w:val="00556F3D"/>
    <w:rsid w:val="00560A34"/>
    <w:rsid w:val="005616FB"/>
    <w:rsid w:val="005618A4"/>
    <w:rsid w:val="0056767B"/>
    <w:rsid w:val="00570F2F"/>
    <w:rsid w:val="005724BE"/>
    <w:rsid w:val="0057274A"/>
    <w:rsid w:val="005727FF"/>
    <w:rsid w:val="005745DA"/>
    <w:rsid w:val="00574984"/>
    <w:rsid w:val="005767BC"/>
    <w:rsid w:val="00584AE8"/>
    <w:rsid w:val="00585EDC"/>
    <w:rsid w:val="00585FD3"/>
    <w:rsid w:val="00586251"/>
    <w:rsid w:val="0059002D"/>
    <w:rsid w:val="005911B4"/>
    <w:rsid w:val="00591228"/>
    <w:rsid w:val="00591B85"/>
    <w:rsid w:val="00593323"/>
    <w:rsid w:val="005975BC"/>
    <w:rsid w:val="00597B8B"/>
    <w:rsid w:val="005A12FC"/>
    <w:rsid w:val="005A1F76"/>
    <w:rsid w:val="005A26DB"/>
    <w:rsid w:val="005A5B0F"/>
    <w:rsid w:val="005A74ED"/>
    <w:rsid w:val="005B00E4"/>
    <w:rsid w:val="005B691C"/>
    <w:rsid w:val="005B6D93"/>
    <w:rsid w:val="005C0F9B"/>
    <w:rsid w:val="005C2454"/>
    <w:rsid w:val="005C3A50"/>
    <w:rsid w:val="005C4218"/>
    <w:rsid w:val="005C5F7F"/>
    <w:rsid w:val="005D04E7"/>
    <w:rsid w:val="005D116B"/>
    <w:rsid w:val="005D3058"/>
    <w:rsid w:val="005D4545"/>
    <w:rsid w:val="005D4E53"/>
    <w:rsid w:val="005E1306"/>
    <w:rsid w:val="005E1C07"/>
    <w:rsid w:val="005E2411"/>
    <w:rsid w:val="005E2458"/>
    <w:rsid w:val="005E2912"/>
    <w:rsid w:val="005E2AF1"/>
    <w:rsid w:val="005E5813"/>
    <w:rsid w:val="005E6B8C"/>
    <w:rsid w:val="005F0C12"/>
    <w:rsid w:val="005F3E10"/>
    <w:rsid w:val="005F4505"/>
    <w:rsid w:val="00600909"/>
    <w:rsid w:val="006016BA"/>
    <w:rsid w:val="006055E2"/>
    <w:rsid w:val="0060582E"/>
    <w:rsid w:val="00607258"/>
    <w:rsid w:val="00610AB4"/>
    <w:rsid w:val="006161D6"/>
    <w:rsid w:val="0062233B"/>
    <w:rsid w:val="0062235A"/>
    <w:rsid w:val="006229BB"/>
    <w:rsid w:val="006233F8"/>
    <w:rsid w:val="00624292"/>
    <w:rsid w:val="00627BED"/>
    <w:rsid w:val="00630F06"/>
    <w:rsid w:val="00631D29"/>
    <w:rsid w:val="0063434F"/>
    <w:rsid w:val="006350A0"/>
    <w:rsid w:val="00636A56"/>
    <w:rsid w:val="00637F74"/>
    <w:rsid w:val="00643651"/>
    <w:rsid w:val="006442E0"/>
    <w:rsid w:val="00644F87"/>
    <w:rsid w:val="00646B7E"/>
    <w:rsid w:val="006476E7"/>
    <w:rsid w:val="00652047"/>
    <w:rsid w:val="00657290"/>
    <w:rsid w:val="00657E80"/>
    <w:rsid w:val="006606F6"/>
    <w:rsid w:val="0066256A"/>
    <w:rsid w:val="00662F11"/>
    <w:rsid w:val="00665A87"/>
    <w:rsid w:val="00665BE6"/>
    <w:rsid w:val="00666AE3"/>
    <w:rsid w:val="00666CE6"/>
    <w:rsid w:val="006678A8"/>
    <w:rsid w:val="00670111"/>
    <w:rsid w:val="00670A31"/>
    <w:rsid w:val="00670DEA"/>
    <w:rsid w:val="006729D4"/>
    <w:rsid w:val="006737FE"/>
    <w:rsid w:val="00680461"/>
    <w:rsid w:val="006812DB"/>
    <w:rsid w:val="006833B2"/>
    <w:rsid w:val="006837F4"/>
    <w:rsid w:val="006838D0"/>
    <w:rsid w:val="00685E80"/>
    <w:rsid w:val="006862EA"/>
    <w:rsid w:val="006909A4"/>
    <w:rsid w:val="006914D6"/>
    <w:rsid w:val="00693F5F"/>
    <w:rsid w:val="00694C06"/>
    <w:rsid w:val="006A3F15"/>
    <w:rsid w:val="006A4E72"/>
    <w:rsid w:val="006A664C"/>
    <w:rsid w:val="006A6FC6"/>
    <w:rsid w:val="006B1852"/>
    <w:rsid w:val="006C0057"/>
    <w:rsid w:val="006C32C8"/>
    <w:rsid w:val="006C37AD"/>
    <w:rsid w:val="006C4156"/>
    <w:rsid w:val="006C7977"/>
    <w:rsid w:val="006D02E5"/>
    <w:rsid w:val="006D0912"/>
    <w:rsid w:val="006D0C84"/>
    <w:rsid w:val="006D1005"/>
    <w:rsid w:val="006D5B2A"/>
    <w:rsid w:val="006D7CF3"/>
    <w:rsid w:val="006E0291"/>
    <w:rsid w:val="006E099C"/>
    <w:rsid w:val="006E3B3A"/>
    <w:rsid w:val="006E43D0"/>
    <w:rsid w:val="006E7B70"/>
    <w:rsid w:val="006E7C62"/>
    <w:rsid w:val="006E7D75"/>
    <w:rsid w:val="006F16D4"/>
    <w:rsid w:val="006F25DC"/>
    <w:rsid w:val="006F60B2"/>
    <w:rsid w:val="006F6334"/>
    <w:rsid w:val="006F63C2"/>
    <w:rsid w:val="006F7696"/>
    <w:rsid w:val="006F7D88"/>
    <w:rsid w:val="0070011C"/>
    <w:rsid w:val="00700530"/>
    <w:rsid w:val="00702DC4"/>
    <w:rsid w:val="00702F14"/>
    <w:rsid w:val="007043BB"/>
    <w:rsid w:val="007073C6"/>
    <w:rsid w:val="0071162F"/>
    <w:rsid w:val="00713945"/>
    <w:rsid w:val="007148DB"/>
    <w:rsid w:val="00715099"/>
    <w:rsid w:val="00715522"/>
    <w:rsid w:val="00715BD6"/>
    <w:rsid w:val="00716F68"/>
    <w:rsid w:val="00717095"/>
    <w:rsid w:val="007261E8"/>
    <w:rsid w:val="00726D9C"/>
    <w:rsid w:val="00733282"/>
    <w:rsid w:val="0073332F"/>
    <w:rsid w:val="00733E83"/>
    <w:rsid w:val="00734140"/>
    <w:rsid w:val="00740ECB"/>
    <w:rsid w:val="0074329E"/>
    <w:rsid w:val="00747401"/>
    <w:rsid w:val="00747532"/>
    <w:rsid w:val="00750353"/>
    <w:rsid w:val="00750D8B"/>
    <w:rsid w:val="00754C54"/>
    <w:rsid w:val="00755D76"/>
    <w:rsid w:val="00756789"/>
    <w:rsid w:val="0076661F"/>
    <w:rsid w:val="007666FB"/>
    <w:rsid w:val="00767B77"/>
    <w:rsid w:val="007722F1"/>
    <w:rsid w:val="007724C6"/>
    <w:rsid w:val="00774105"/>
    <w:rsid w:val="007744AA"/>
    <w:rsid w:val="0078209C"/>
    <w:rsid w:val="00787DB6"/>
    <w:rsid w:val="00787F2A"/>
    <w:rsid w:val="00790349"/>
    <w:rsid w:val="007916C6"/>
    <w:rsid w:val="007974AB"/>
    <w:rsid w:val="007A1119"/>
    <w:rsid w:val="007A1DD2"/>
    <w:rsid w:val="007A2684"/>
    <w:rsid w:val="007A27B2"/>
    <w:rsid w:val="007A6195"/>
    <w:rsid w:val="007A6F25"/>
    <w:rsid w:val="007B2139"/>
    <w:rsid w:val="007B2D1A"/>
    <w:rsid w:val="007B2F58"/>
    <w:rsid w:val="007B324C"/>
    <w:rsid w:val="007B496B"/>
    <w:rsid w:val="007B4ABB"/>
    <w:rsid w:val="007B50E1"/>
    <w:rsid w:val="007B73B2"/>
    <w:rsid w:val="007C04E7"/>
    <w:rsid w:val="007C0985"/>
    <w:rsid w:val="007C1236"/>
    <w:rsid w:val="007C61AB"/>
    <w:rsid w:val="007D0E20"/>
    <w:rsid w:val="007D474A"/>
    <w:rsid w:val="007D4A1D"/>
    <w:rsid w:val="007D6822"/>
    <w:rsid w:val="007D69A9"/>
    <w:rsid w:val="007D703E"/>
    <w:rsid w:val="007D7DD9"/>
    <w:rsid w:val="007D7E50"/>
    <w:rsid w:val="007E072A"/>
    <w:rsid w:val="007E0CAE"/>
    <w:rsid w:val="007E233A"/>
    <w:rsid w:val="007E2827"/>
    <w:rsid w:val="007E3883"/>
    <w:rsid w:val="007E47EC"/>
    <w:rsid w:val="007E7ED9"/>
    <w:rsid w:val="007F1296"/>
    <w:rsid w:val="007F2100"/>
    <w:rsid w:val="00803009"/>
    <w:rsid w:val="0080343B"/>
    <w:rsid w:val="0080388F"/>
    <w:rsid w:val="00804FCC"/>
    <w:rsid w:val="00805A34"/>
    <w:rsid w:val="00806AF1"/>
    <w:rsid w:val="00810054"/>
    <w:rsid w:val="00810ECA"/>
    <w:rsid w:val="0081120D"/>
    <w:rsid w:val="00811AA7"/>
    <w:rsid w:val="00812D6A"/>
    <w:rsid w:val="00814563"/>
    <w:rsid w:val="008145A6"/>
    <w:rsid w:val="008169A7"/>
    <w:rsid w:val="00816A2E"/>
    <w:rsid w:val="00816D1D"/>
    <w:rsid w:val="008209AE"/>
    <w:rsid w:val="00823D03"/>
    <w:rsid w:val="00824748"/>
    <w:rsid w:val="00824920"/>
    <w:rsid w:val="008262B0"/>
    <w:rsid w:val="00826789"/>
    <w:rsid w:val="00826C01"/>
    <w:rsid w:val="0082722F"/>
    <w:rsid w:val="00827F0B"/>
    <w:rsid w:val="00830470"/>
    <w:rsid w:val="00830775"/>
    <w:rsid w:val="00831B18"/>
    <w:rsid w:val="00834078"/>
    <w:rsid w:val="00836B29"/>
    <w:rsid w:val="00836D2A"/>
    <w:rsid w:val="008403D0"/>
    <w:rsid w:val="0084067B"/>
    <w:rsid w:val="00841A12"/>
    <w:rsid w:val="0084258F"/>
    <w:rsid w:val="00844037"/>
    <w:rsid w:val="008459A0"/>
    <w:rsid w:val="00847C0D"/>
    <w:rsid w:val="00851029"/>
    <w:rsid w:val="0085249F"/>
    <w:rsid w:val="00856451"/>
    <w:rsid w:val="00856A33"/>
    <w:rsid w:val="00857BA9"/>
    <w:rsid w:val="0086005C"/>
    <w:rsid w:val="008605F4"/>
    <w:rsid w:val="00860A08"/>
    <w:rsid w:val="00861984"/>
    <w:rsid w:val="008651C6"/>
    <w:rsid w:val="008732CF"/>
    <w:rsid w:val="0087395E"/>
    <w:rsid w:val="008761CB"/>
    <w:rsid w:val="00876977"/>
    <w:rsid w:val="00880A12"/>
    <w:rsid w:val="00882BFE"/>
    <w:rsid w:val="00883F3F"/>
    <w:rsid w:val="00885DEF"/>
    <w:rsid w:val="00886729"/>
    <w:rsid w:val="00886FAE"/>
    <w:rsid w:val="00887952"/>
    <w:rsid w:val="00890CE9"/>
    <w:rsid w:val="008958FD"/>
    <w:rsid w:val="008975A0"/>
    <w:rsid w:val="0089799D"/>
    <w:rsid w:val="008A00F8"/>
    <w:rsid w:val="008B0DF0"/>
    <w:rsid w:val="008B0FB3"/>
    <w:rsid w:val="008B2C8C"/>
    <w:rsid w:val="008B6C71"/>
    <w:rsid w:val="008B75B1"/>
    <w:rsid w:val="008C0C89"/>
    <w:rsid w:val="008C2728"/>
    <w:rsid w:val="008C3A31"/>
    <w:rsid w:val="008C467D"/>
    <w:rsid w:val="008C628D"/>
    <w:rsid w:val="008D4157"/>
    <w:rsid w:val="008D59A3"/>
    <w:rsid w:val="008D5D56"/>
    <w:rsid w:val="008D69A6"/>
    <w:rsid w:val="008E002E"/>
    <w:rsid w:val="008E1ECB"/>
    <w:rsid w:val="008E340F"/>
    <w:rsid w:val="008E3882"/>
    <w:rsid w:val="008E3C18"/>
    <w:rsid w:val="008E4797"/>
    <w:rsid w:val="008E6FA7"/>
    <w:rsid w:val="008F5813"/>
    <w:rsid w:val="009049ED"/>
    <w:rsid w:val="00905345"/>
    <w:rsid w:val="00905F88"/>
    <w:rsid w:val="0090706A"/>
    <w:rsid w:val="00911835"/>
    <w:rsid w:val="00912466"/>
    <w:rsid w:val="00913F1B"/>
    <w:rsid w:val="00915968"/>
    <w:rsid w:val="00917070"/>
    <w:rsid w:val="00917437"/>
    <w:rsid w:val="009258C9"/>
    <w:rsid w:val="00927BF6"/>
    <w:rsid w:val="0093031E"/>
    <w:rsid w:val="00934999"/>
    <w:rsid w:val="00935B82"/>
    <w:rsid w:val="00937BBE"/>
    <w:rsid w:val="00940432"/>
    <w:rsid w:val="00943393"/>
    <w:rsid w:val="009437FE"/>
    <w:rsid w:val="00945D7F"/>
    <w:rsid w:val="009500E7"/>
    <w:rsid w:val="0095020D"/>
    <w:rsid w:val="009536C9"/>
    <w:rsid w:val="009549B7"/>
    <w:rsid w:val="009564FB"/>
    <w:rsid w:val="00956C2C"/>
    <w:rsid w:val="0095702C"/>
    <w:rsid w:val="0095716C"/>
    <w:rsid w:val="00957524"/>
    <w:rsid w:val="00963873"/>
    <w:rsid w:val="00965C58"/>
    <w:rsid w:val="00967E5F"/>
    <w:rsid w:val="00967F8B"/>
    <w:rsid w:val="00970A9C"/>
    <w:rsid w:val="00972CF8"/>
    <w:rsid w:val="00973894"/>
    <w:rsid w:val="00974768"/>
    <w:rsid w:val="009748BE"/>
    <w:rsid w:val="009804BB"/>
    <w:rsid w:val="009805B2"/>
    <w:rsid w:val="009824B0"/>
    <w:rsid w:val="00982983"/>
    <w:rsid w:val="009835B6"/>
    <w:rsid w:val="00987201"/>
    <w:rsid w:val="0098734D"/>
    <w:rsid w:val="009934DA"/>
    <w:rsid w:val="00995AF8"/>
    <w:rsid w:val="00996815"/>
    <w:rsid w:val="009974D6"/>
    <w:rsid w:val="009A77B0"/>
    <w:rsid w:val="009B5EA5"/>
    <w:rsid w:val="009C06F8"/>
    <w:rsid w:val="009C109E"/>
    <w:rsid w:val="009C20E3"/>
    <w:rsid w:val="009C29F7"/>
    <w:rsid w:val="009C6283"/>
    <w:rsid w:val="009D07C0"/>
    <w:rsid w:val="009D105A"/>
    <w:rsid w:val="009D1608"/>
    <w:rsid w:val="009D1861"/>
    <w:rsid w:val="009D2345"/>
    <w:rsid w:val="009D29B1"/>
    <w:rsid w:val="009D2D7B"/>
    <w:rsid w:val="009D3BF3"/>
    <w:rsid w:val="009E4517"/>
    <w:rsid w:val="009E6A68"/>
    <w:rsid w:val="009F0064"/>
    <w:rsid w:val="009F452F"/>
    <w:rsid w:val="009F55D2"/>
    <w:rsid w:val="009F5B79"/>
    <w:rsid w:val="00A02E8F"/>
    <w:rsid w:val="00A06D51"/>
    <w:rsid w:val="00A10013"/>
    <w:rsid w:val="00A10894"/>
    <w:rsid w:val="00A110E3"/>
    <w:rsid w:val="00A12427"/>
    <w:rsid w:val="00A1283E"/>
    <w:rsid w:val="00A12C7C"/>
    <w:rsid w:val="00A13372"/>
    <w:rsid w:val="00A1591D"/>
    <w:rsid w:val="00A15F73"/>
    <w:rsid w:val="00A16E55"/>
    <w:rsid w:val="00A21DA0"/>
    <w:rsid w:val="00A224FC"/>
    <w:rsid w:val="00A22D80"/>
    <w:rsid w:val="00A23E70"/>
    <w:rsid w:val="00A26B3A"/>
    <w:rsid w:val="00A26B47"/>
    <w:rsid w:val="00A2767D"/>
    <w:rsid w:val="00A33B43"/>
    <w:rsid w:val="00A3787A"/>
    <w:rsid w:val="00A41D49"/>
    <w:rsid w:val="00A44A86"/>
    <w:rsid w:val="00A45090"/>
    <w:rsid w:val="00A468A6"/>
    <w:rsid w:val="00A478A7"/>
    <w:rsid w:val="00A47FD2"/>
    <w:rsid w:val="00A516FA"/>
    <w:rsid w:val="00A51C1E"/>
    <w:rsid w:val="00A5296F"/>
    <w:rsid w:val="00A5480D"/>
    <w:rsid w:val="00A6269A"/>
    <w:rsid w:val="00A626C4"/>
    <w:rsid w:val="00A63259"/>
    <w:rsid w:val="00A64F8D"/>
    <w:rsid w:val="00A72A3E"/>
    <w:rsid w:val="00A7345C"/>
    <w:rsid w:val="00A7706C"/>
    <w:rsid w:val="00A80A47"/>
    <w:rsid w:val="00A80C5E"/>
    <w:rsid w:val="00A81466"/>
    <w:rsid w:val="00A844AC"/>
    <w:rsid w:val="00A84557"/>
    <w:rsid w:val="00A84D39"/>
    <w:rsid w:val="00A85C1C"/>
    <w:rsid w:val="00A879B0"/>
    <w:rsid w:val="00A913EB"/>
    <w:rsid w:val="00A91631"/>
    <w:rsid w:val="00A92C92"/>
    <w:rsid w:val="00A93BF4"/>
    <w:rsid w:val="00A950B7"/>
    <w:rsid w:val="00AA09B6"/>
    <w:rsid w:val="00AA26BC"/>
    <w:rsid w:val="00AA3F67"/>
    <w:rsid w:val="00AA6B9C"/>
    <w:rsid w:val="00AA6E11"/>
    <w:rsid w:val="00AA7758"/>
    <w:rsid w:val="00AA7832"/>
    <w:rsid w:val="00AB399F"/>
    <w:rsid w:val="00AC2082"/>
    <w:rsid w:val="00AC7D36"/>
    <w:rsid w:val="00AD5420"/>
    <w:rsid w:val="00AD751F"/>
    <w:rsid w:val="00AE45F0"/>
    <w:rsid w:val="00AE5835"/>
    <w:rsid w:val="00AF002C"/>
    <w:rsid w:val="00AF2584"/>
    <w:rsid w:val="00AF3A3C"/>
    <w:rsid w:val="00AF4921"/>
    <w:rsid w:val="00AF567E"/>
    <w:rsid w:val="00AF5AD5"/>
    <w:rsid w:val="00AF6F8C"/>
    <w:rsid w:val="00AF7BA7"/>
    <w:rsid w:val="00B0009B"/>
    <w:rsid w:val="00B0117A"/>
    <w:rsid w:val="00B01FD4"/>
    <w:rsid w:val="00B027E0"/>
    <w:rsid w:val="00B0318F"/>
    <w:rsid w:val="00B0758B"/>
    <w:rsid w:val="00B11486"/>
    <w:rsid w:val="00B14EE2"/>
    <w:rsid w:val="00B14F42"/>
    <w:rsid w:val="00B170CC"/>
    <w:rsid w:val="00B21F15"/>
    <w:rsid w:val="00B226C2"/>
    <w:rsid w:val="00B22CC4"/>
    <w:rsid w:val="00B23008"/>
    <w:rsid w:val="00B23998"/>
    <w:rsid w:val="00B23F45"/>
    <w:rsid w:val="00B30D69"/>
    <w:rsid w:val="00B33094"/>
    <w:rsid w:val="00B33C34"/>
    <w:rsid w:val="00B3628E"/>
    <w:rsid w:val="00B3693D"/>
    <w:rsid w:val="00B4329B"/>
    <w:rsid w:val="00B43B90"/>
    <w:rsid w:val="00B43ECC"/>
    <w:rsid w:val="00B448E5"/>
    <w:rsid w:val="00B44DA2"/>
    <w:rsid w:val="00B44E22"/>
    <w:rsid w:val="00B45018"/>
    <w:rsid w:val="00B45217"/>
    <w:rsid w:val="00B46710"/>
    <w:rsid w:val="00B47523"/>
    <w:rsid w:val="00B50FCD"/>
    <w:rsid w:val="00B52BA0"/>
    <w:rsid w:val="00B545E6"/>
    <w:rsid w:val="00B54BF6"/>
    <w:rsid w:val="00B569F5"/>
    <w:rsid w:val="00B60A59"/>
    <w:rsid w:val="00B61806"/>
    <w:rsid w:val="00B63A10"/>
    <w:rsid w:val="00B63B0B"/>
    <w:rsid w:val="00B71362"/>
    <w:rsid w:val="00B71E45"/>
    <w:rsid w:val="00B73C20"/>
    <w:rsid w:val="00B76691"/>
    <w:rsid w:val="00B7685A"/>
    <w:rsid w:val="00B77267"/>
    <w:rsid w:val="00B803A1"/>
    <w:rsid w:val="00B80CBD"/>
    <w:rsid w:val="00B80CEA"/>
    <w:rsid w:val="00B83B94"/>
    <w:rsid w:val="00B87409"/>
    <w:rsid w:val="00B8776D"/>
    <w:rsid w:val="00B87A1E"/>
    <w:rsid w:val="00B9095B"/>
    <w:rsid w:val="00B919D7"/>
    <w:rsid w:val="00B92A78"/>
    <w:rsid w:val="00B92E15"/>
    <w:rsid w:val="00B9433B"/>
    <w:rsid w:val="00B96885"/>
    <w:rsid w:val="00B97C51"/>
    <w:rsid w:val="00BA19B9"/>
    <w:rsid w:val="00BA1C4A"/>
    <w:rsid w:val="00BA4390"/>
    <w:rsid w:val="00BA65C6"/>
    <w:rsid w:val="00BA771D"/>
    <w:rsid w:val="00BA7C04"/>
    <w:rsid w:val="00BB62EC"/>
    <w:rsid w:val="00BC10D8"/>
    <w:rsid w:val="00BC11FC"/>
    <w:rsid w:val="00BC1524"/>
    <w:rsid w:val="00BC1627"/>
    <w:rsid w:val="00BC19C7"/>
    <w:rsid w:val="00BC2023"/>
    <w:rsid w:val="00BC3C66"/>
    <w:rsid w:val="00BC4088"/>
    <w:rsid w:val="00BC5B56"/>
    <w:rsid w:val="00BC6AB1"/>
    <w:rsid w:val="00BC6D51"/>
    <w:rsid w:val="00BC7704"/>
    <w:rsid w:val="00BD06C9"/>
    <w:rsid w:val="00BD23C8"/>
    <w:rsid w:val="00BD5F6F"/>
    <w:rsid w:val="00BD600C"/>
    <w:rsid w:val="00BD6B7D"/>
    <w:rsid w:val="00BD78B3"/>
    <w:rsid w:val="00BE01EA"/>
    <w:rsid w:val="00BE2A9A"/>
    <w:rsid w:val="00BF0102"/>
    <w:rsid w:val="00BF15C4"/>
    <w:rsid w:val="00BF1AB5"/>
    <w:rsid w:val="00BF3161"/>
    <w:rsid w:val="00BF3D6E"/>
    <w:rsid w:val="00BF4A21"/>
    <w:rsid w:val="00BF5068"/>
    <w:rsid w:val="00BF5EC2"/>
    <w:rsid w:val="00C0014A"/>
    <w:rsid w:val="00C002B1"/>
    <w:rsid w:val="00C008D7"/>
    <w:rsid w:val="00C01E7B"/>
    <w:rsid w:val="00C02255"/>
    <w:rsid w:val="00C0556D"/>
    <w:rsid w:val="00C066C7"/>
    <w:rsid w:val="00C06785"/>
    <w:rsid w:val="00C06EDC"/>
    <w:rsid w:val="00C135FB"/>
    <w:rsid w:val="00C13EDA"/>
    <w:rsid w:val="00C13F89"/>
    <w:rsid w:val="00C14F7D"/>
    <w:rsid w:val="00C2114D"/>
    <w:rsid w:val="00C2118C"/>
    <w:rsid w:val="00C21945"/>
    <w:rsid w:val="00C223B1"/>
    <w:rsid w:val="00C22CB4"/>
    <w:rsid w:val="00C231C3"/>
    <w:rsid w:val="00C2495B"/>
    <w:rsid w:val="00C24B0B"/>
    <w:rsid w:val="00C27993"/>
    <w:rsid w:val="00C27ACB"/>
    <w:rsid w:val="00C32E09"/>
    <w:rsid w:val="00C33B22"/>
    <w:rsid w:val="00C33ED8"/>
    <w:rsid w:val="00C35BDD"/>
    <w:rsid w:val="00C3645C"/>
    <w:rsid w:val="00C4102A"/>
    <w:rsid w:val="00C42082"/>
    <w:rsid w:val="00C42E29"/>
    <w:rsid w:val="00C45FD5"/>
    <w:rsid w:val="00C46105"/>
    <w:rsid w:val="00C51AD3"/>
    <w:rsid w:val="00C53B99"/>
    <w:rsid w:val="00C54EC3"/>
    <w:rsid w:val="00C55736"/>
    <w:rsid w:val="00C60775"/>
    <w:rsid w:val="00C61D84"/>
    <w:rsid w:val="00C62448"/>
    <w:rsid w:val="00C62507"/>
    <w:rsid w:val="00C62DA0"/>
    <w:rsid w:val="00C63CD2"/>
    <w:rsid w:val="00C64632"/>
    <w:rsid w:val="00C655D4"/>
    <w:rsid w:val="00C702B8"/>
    <w:rsid w:val="00C709F7"/>
    <w:rsid w:val="00C71A5E"/>
    <w:rsid w:val="00C722CF"/>
    <w:rsid w:val="00C722E0"/>
    <w:rsid w:val="00C729BD"/>
    <w:rsid w:val="00C749F9"/>
    <w:rsid w:val="00C74AF6"/>
    <w:rsid w:val="00C751B1"/>
    <w:rsid w:val="00C75418"/>
    <w:rsid w:val="00C75B01"/>
    <w:rsid w:val="00C77C7E"/>
    <w:rsid w:val="00C80DEC"/>
    <w:rsid w:val="00C8130D"/>
    <w:rsid w:val="00C8151D"/>
    <w:rsid w:val="00C831B7"/>
    <w:rsid w:val="00C83535"/>
    <w:rsid w:val="00C86F91"/>
    <w:rsid w:val="00C907ED"/>
    <w:rsid w:val="00C90859"/>
    <w:rsid w:val="00C91B91"/>
    <w:rsid w:val="00C93386"/>
    <w:rsid w:val="00C95714"/>
    <w:rsid w:val="00CA019C"/>
    <w:rsid w:val="00CA336E"/>
    <w:rsid w:val="00CA3ED9"/>
    <w:rsid w:val="00CB0177"/>
    <w:rsid w:val="00CB2F24"/>
    <w:rsid w:val="00CB4FAD"/>
    <w:rsid w:val="00CB5765"/>
    <w:rsid w:val="00CB7439"/>
    <w:rsid w:val="00CC0437"/>
    <w:rsid w:val="00CC1EFB"/>
    <w:rsid w:val="00CC34A4"/>
    <w:rsid w:val="00CC4A8F"/>
    <w:rsid w:val="00CC4F78"/>
    <w:rsid w:val="00CC59E0"/>
    <w:rsid w:val="00CC6BC6"/>
    <w:rsid w:val="00CC6F66"/>
    <w:rsid w:val="00CD36A1"/>
    <w:rsid w:val="00CD4CAB"/>
    <w:rsid w:val="00CD55D7"/>
    <w:rsid w:val="00CE2425"/>
    <w:rsid w:val="00CE2B52"/>
    <w:rsid w:val="00CE2B6D"/>
    <w:rsid w:val="00CE51B6"/>
    <w:rsid w:val="00CE570F"/>
    <w:rsid w:val="00CE600E"/>
    <w:rsid w:val="00CF025E"/>
    <w:rsid w:val="00CF07DD"/>
    <w:rsid w:val="00CF1A71"/>
    <w:rsid w:val="00CF3426"/>
    <w:rsid w:val="00CF5037"/>
    <w:rsid w:val="00CF5D29"/>
    <w:rsid w:val="00D006BA"/>
    <w:rsid w:val="00D01624"/>
    <w:rsid w:val="00D037DD"/>
    <w:rsid w:val="00D04BF7"/>
    <w:rsid w:val="00D04CDB"/>
    <w:rsid w:val="00D13679"/>
    <w:rsid w:val="00D13EEB"/>
    <w:rsid w:val="00D147A7"/>
    <w:rsid w:val="00D1676A"/>
    <w:rsid w:val="00D16D1A"/>
    <w:rsid w:val="00D172D1"/>
    <w:rsid w:val="00D20612"/>
    <w:rsid w:val="00D240D7"/>
    <w:rsid w:val="00D25038"/>
    <w:rsid w:val="00D25412"/>
    <w:rsid w:val="00D26126"/>
    <w:rsid w:val="00D27756"/>
    <w:rsid w:val="00D327BA"/>
    <w:rsid w:val="00D33FAC"/>
    <w:rsid w:val="00D366AF"/>
    <w:rsid w:val="00D41B10"/>
    <w:rsid w:val="00D43785"/>
    <w:rsid w:val="00D43BB2"/>
    <w:rsid w:val="00D44086"/>
    <w:rsid w:val="00D4780F"/>
    <w:rsid w:val="00D47F89"/>
    <w:rsid w:val="00D52A15"/>
    <w:rsid w:val="00D52AF3"/>
    <w:rsid w:val="00D534AC"/>
    <w:rsid w:val="00D53CB3"/>
    <w:rsid w:val="00D55273"/>
    <w:rsid w:val="00D5642A"/>
    <w:rsid w:val="00D57B7B"/>
    <w:rsid w:val="00D57DA9"/>
    <w:rsid w:val="00D6092F"/>
    <w:rsid w:val="00D6362C"/>
    <w:rsid w:val="00D63A96"/>
    <w:rsid w:val="00D700A9"/>
    <w:rsid w:val="00D70574"/>
    <w:rsid w:val="00D72615"/>
    <w:rsid w:val="00D7308C"/>
    <w:rsid w:val="00D73320"/>
    <w:rsid w:val="00D74570"/>
    <w:rsid w:val="00D75B39"/>
    <w:rsid w:val="00D8006C"/>
    <w:rsid w:val="00D8388F"/>
    <w:rsid w:val="00D851F5"/>
    <w:rsid w:val="00D86C55"/>
    <w:rsid w:val="00D902E1"/>
    <w:rsid w:val="00D91965"/>
    <w:rsid w:val="00D9399D"/>
    <w:rsid w:val="00DA0AFA"/>
    <w:rsid w:val="00DA1103"/>
    <w:rsid w:val="00DA3698"/>
    <w:rsid w:val="00DA5315"/>
    <w:rsid w:val="00DA6883"/>
    <w:rsid w:val="00DA6F56"/>
    <w:rsid w:val="00DB0FAF"/>
    <w:rsid w:val="00DB1BBA"/>
    <w:rsid w:val="00DB3362"/>
    <w:rsid w:val="00DB4A23"/>
    <w:rsid w:val="00DB6114"/>
    <w:rsid w:val="00DB7641"/>
    <w:rsid w:val="00DC2BB1"/>
    <w:rsid w:val="00DC5BEB"/>
    <w:rsid w:val="00DC7295"/>
    <w:rsid w:val="00DE35C6"/>
    <w:rsid w:val="00DE394D"/>
    <w:rsid w:val="00DE4391"/>
    <w:rsid w:val="00DE64BD"/>
    <w:rsid w:val="00DE68EE"/>
    <w:rsid w:val="00DE693D"/>
    <w:rsid w:val="00DE71AA"/>
    <w:rsid w:val="00DE79A2"/>
    <w:rsid w:val="00DE7CF4"/>
    <w:rsid w:val="00DF1D6C"/>
    <w:rsid w:val="00DF3977"/>
    <w:rsid w:val="00DF5350"/>
    <w:rsid w:val="00DF5388"/>
    <w:rsid w:val="00DF7883"/>
    <w:rsid w:val="00E0246A"/>
    <w:rsid w:val="00E02E0D"/>
    <w:rsid w:val="00E10F4F"/>
    <w:rsid w:val="00E12FFD"/>
    <w:rsid w:val="00E146D4"/>
    <w:rsid w:val="00E14A8E"/>
    <w:rsid w:val="00E14CCD"/>
    <w:rsid w:val="00E150BC"/>
    <w:rsid w:val="00E20B77"/>
    <w:rsid w:val="00E20D3B"/>
    <w:rsid w:val="00E220C9"/>
    <w:rsid w:val="00E26A0E"/>
    <w:rsid w:val="00E26ADA"/>
    <w:rsid w:val="00E306BB"/>
    <w:rsid w:val="00E3287C"/>
    <w:rsid w:val="00E32B7D"/>
    <w:rsid w:val="00E33808"/>
    <w:rsid w:val="00E34C04"/>
    <w:rsid w:val="00E36A88"/>
    <w:rsid w:val="00E408CA"/>
    <w:rsid w:val="00E44A38"/>
    <w:rsid w:val="00E44C94"/>
    <w:rsid w:val="00E44FD5"/>
    <w:rsid w:val="00E46FA1"/>
    <w:rsid w:val="00E474B3"/>
    <w:rsid w:val="00E47CF6"/>
    <w:rsid w:val="00E50900"/>
    <w:rsid w:val="00E52A4A"/>
    <w:rsid w:val="00E5387A"/>
    <w:rsid w:val="00E57EAA"/>
    <w:rsid w:val="00E61067"/>
    <w:rsid w:val="00E61618"/>
    <w:rsid w:val="00E61872"/>
    <w:rsid w:val="00E62E09"/>
    <w:rsid w:val="00E62F0B"/>
    <w:rsid w:val="00E63A8E"/>
    <w:rsid w:val="00E63E96"/>
    <w:rsid w:val="00E65FAC"/>
    <w:rsid w:val="00E66519"/>
    <w:rsid w:val="00E70CD8"/>
    <w:rsid w:val="00E7157D"/>
    <w:rsid w:val="00E725C0"/>
    <w:rsid w:val="00E72606"/>
    <w:rsid w:val="00E74A6F"/>
    <w:rsid w:val="00E76974"/>
    <w:rsid w:val="00E76A88"/>
    <w:rsid w:val="00E76B63"/>
    <w:rsid w:val="00E802BD"/>
    <w:rsid w:val="00E818D5"/>
    <w:rsid w:val="00E81D77"/>
    <w:rsid w:val="00E8252B"/>
    <w:rsid w:val="00E82B77"/>
    <w:rsid w:val="00E84D48"/>
    <w:rsid w:val="00E850EE"/>
    <w:rsid w:val="00E855AB"/>
    <w:rsid w:val="00E86AA7"/>
    <w:rsid w:val="00E878C2"/>
    <w:rsid w:val="00E92AB8"/>
    <w:rsid w:val="00E92C61"/>
    <w:rsid w:val="00E96F64"/>
    <w:rsid w:val="00EB1957"/>
    <w:rsid w:val="00EB37C4"/>
    <w:rsid w:val="00EB458C"/>
    <w:rsid w:val="00EB517A"/>
    <w:rsid w:val="00EB5D73"/>
    <w:rsid w:val="00EB6E13"/>
    <w:rsid w:val="00EC106A"/>
    <w:rsid w:val="00EC12B5"/>
    <w:rsid w:val="00EC12D7"/>
    <w:rsid w:val="00EC1323"/>
    <w:rsid w:val="00EC1621"/>
    <w:rsid w:val="00EC177F"/>
    <w:rsid w:val="00EC26E0"/>
    <w:rsid w:val="00EC2C91"/>
    <w:rsid w:val="00EC34F4"/>
    <w:rsid w:val="00ED0541"/>
    <w:rsid w:val="00ED0A98"/>
    <w:rsid w:val="00ED1D93"/>
    <w:rsid w:val="00ED304D"/>
    <w:rsid w:val="00ED4383"/>
    <w:rsid w:val="00ED5026"/>
    <w:rsid w:val="00ED573B"/>
    <w:rsid w:val="00ED5A3F"/>
    <w:rsid w:val="00ED6581"/>
    <w:rsid w:val="00EE11DE"/>
    <w:rsid w:val="00EE2843"/>
    <w:rsid w:val="00EE3025"/>
    <w:rsid w:val="00EE419B"/>
    <w:rsid w:val="00EE517F"/>
    <w:rsid w:val="00EE71C1"/>
    <w:rsid w:val="00EF0D74"/>
    <w:rsid w:val="00EF0F23"/>
    <w:rsid w:val="00EF1387"/>
    <w:rsid w:val="00EF1D76"/>
    <w:rsid w:val="00EF20DB"/>
    <w:rsid w:val="00EF2806"/>
    <w:rsid w:val="00EF4EEE"/>
    <w:rsid w:val="00EF7639"/>
    <w:rsid w:val="00F012A2"/>
    <w:rsid w:val="00F016D5"/>
    <w:rsid w:val="00F02329"/>
    <w:rsid w:val="00F039B5"/>
    <w:rsid w:val="00F05FEB"/>
    <w:rsid w:val="00F06FDA"/>
    <w:rsid w:val="00F0725E"/>
    <w:rsid w:val="00F076CC"/>
    <w:rsid w:val="00F10C27"/>
    <w:rsid w:val="00F15188"/>
    <w:rsid w:val="00F16B30"/>
    <w:rsid w:val="00F16B98"/>
    <w:rsid w:val="00F17A6E"/>
    <w:rsid w:val="00F206D8"/>
    <w:rsid w:val="00F2167E"/>
    <w:rsid w:val="00F22AFF"/>
    <w:rsid w:val="00F23428"/>
    <w:rsid w:val="00F25A5D"/>
    <w:rsid w:val="00F25BBC"/>
    <w:rsid w:val="00F261EA"/>
    <w:rsid w:val="00F271B4"/>
    <w:rsid w:val="00F30EF5"/>
    <w:rsid w:val="00F3182B"/>
    <w:rsid w:val="00F336F5"/>
    <w:rsid w:val="00F33C52"/>
    <w:rsid w:val="00F45952"/>
    <w:rsid w:val="00F46EBF"/>
    <w:rsid w:val="00F47045"/>
    <w:rsid w:val="00F505C6"/>
    <w:rsid w:val="00F50E5C"/>
    <w:rsid w:val="00F51493"/>
    <w:rsid w:val="00F63312"/>
    <w:rsid w:val="00F6346B"/>
    <w:rsid w:val="00F644B8"/>
    <w:rsid w:val="00F64D6E"/>
    <w:rsid w:val="00F669CF"/>
    <w:rsid w:val="00F67226"/>
    <w:rsid w:val="00F67CEF"/>
    <w:rsid w:val="00F70762"/>
    <w:rsid w:val="00F72170"/>
    <w:rsid w:val="00F746BB"/>
    <w:rsid w:val="00F76D1D"/>
    <w:rsid w:val="00F8150F"/>
    <w:rsid w:val="00F83173"/>
    <w:rsid w:val="00F84AFA"/>
    <w:rsid w:val="00F84BAC"/>
    <w:rsid w:val="00F85DD5"/>
    <w:rsid w:val="00F86271"/>
    <w:rsid w:val="00F87023"/>
    <w:rsid w:val="00F91F6E"/>
    <w:rsid w:val="00F933BA"/>
    <w:rsid w:val="00F95BA6"/>
    <w:rsid w:val="00F95C97"/>
    <w:rsid w:val="00F96489"/>
    <w:rsid w:val="00F9681D"/>
    <w:rsid w:val="00F97C2B"/>
    <w:rsid w:val="00FA05DF"/>
    <w:rsid w:val="00FA2B0C"/>
    <w:rsid w:val="00FA529D"/>
    <w:rsid w:val="00FB18D6"/>
    <w:rsid w:val="00FB1951"/>
    <w:rsid w:val="00FB300B"/>
    <w:rsid w:val="00FB7369"/>
    <w:rsid w:val="00FC1A57"/>
    <w:rsid w:val="00FC1CBB"/>
    <w:rsid w:val="00FC2704"/>
    <w:rsid w:val="00FC74BE"/>
    <w:rsid w:val="00FD0A66"/>
    <w:rsid w:val="00FD14D6"/>
    <w:rsid w:val="00FD31E2"/>
    <w:rsid w:val="00FD636A"/>
    <w:rsid w:val="00FD690D"/>
    <w:rsid w:val="00FE34FF"/>
    <w:rsid w:val="00FE466E"/>
    <w:rsid w:val="00FE6ED8"/>
    <w:rsid w:val="00FE7764"/>
    <w:rsid w:val="00FF31B3"/>
    <w:rsid w:val="00FF31C7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37F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37FE"/>
    <w:pPr>
      <w:keepNext/>
      <w:numPr>
        <w:numId w:val="1"/>
      </w:numPr>
      <w:tabs>
        <w:tab w:val="left" w:pos="-216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9437FE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437FE"/>
    <w:pPr>
      <w:keepNext/>
      <w:numPr>
        <w:ilvl w:val="2"/>
        <w:numId w:val="1"/>
      </w:numPr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9437FE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9437FE"/>
    <w:pPr>
      <w:keepNext/>
      <w:widowControl w:val="0"/>
      <w:numPr>
        <w:ilvl w:val="4"/>
        <w:numId w:val="1"/>
      </w:numPr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9437FE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9437FE"/>
    <w:pPr>
      <w:keepNext/>
      <w:numPr>
        <w:ilvl w:val="6"/>
        <w:numId w:val="1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9437FE"/>
    <w:rPr>
      <w:rFonts w:ascii="Bookman Old Style" w:hAnsi="Bookman Old Style"/>
      <w:color w:val="000080"/>
    </w:rPr>
  </w:style>
  <w:style w:type="character" w:customStyle="1" w:styleId="WW8Num8z1">
    <w:name w:val="WW8Num8z1"/>
    <w:rsid w:val="009437FE"/>
    <w:rPr>
      <w:color w:val="auto"/>
    </w:rPr>
  </w:style>
  <w:style w:type="character" w:customStyle="1" w:styleId="WW8Num9z1">
    <w:name w:val="WW8Num9z1"/>
    <w:rsid w:val="009437FE"/>
    <w:rPr>
      <w:b w:val="0"/>
    </w:rPr>
  </w:style>
  <w:style w:type="character" w:customStyle="1" w:styleId="WW8Num16z2">
    <w:name w:val="WW8Num16z2"/>
    <w:rsid w:val="009437FE"/>
    <w:rPr>
      <w:rFonts w:ascii="Bookman Old Style" w:hAnsi="Bookman Old Style"/>
      <w:color w:val="000080"/>
    </w:rPr>
  </w:style>
  <w:style w:type="character" w:customStyle="1" w:styleId="WW8Num19z2">
    <w:name w:val="WW8Num19z2"/>
    <w:rsid w:val="009437FE"/>
    <w:rPr>
      <w:b w:val="0"/>
    </w:rPr>
  </w:style>
  <w:style w:type="character" w:customStyle="1" w:styleId="WW8Num19z3">
    <w:name w:val="WW8Num19z3"/>
    <w:rsid w:val="009437FE"/>
    <w:rPr>
      <w:color w:val="auto"/>
    </w:rPr>
  </w:style>
  <w:style w:type="character" w:customStyle="1" w:styleId="Absatz-Standardschriftart">
    <w:name w:val="Absatz-Standardschriftart"/>
    <w:rsid w:val="009437FE"/>
  </w:style>
  <w:style w:type="character" w:customStyle="1" w:styleId="Domylnaczcionkaakapitu5">
    <w:name w:val="Domyślna czcionka akapitu5"/>
    <w:rsid w:val="009437FE"/>
  </w:style>
  <w:style w:type="character" w:customStyle="1" w:styleId="WW-Absatz-Standardschriftart">
    <w:name w:val="WW-Absatz-Standardschriftart"/>
    <w:rsid w:val="009437FE"/>
  </w:style>
  <w:style w:type="character" w:customStyle="1" w:styleId="Domylnaczcionkaakapitu4">
    <w:name w:val="Domyślna czcionka akapitu4"/>
    <w:rsid w:val="009437FE"/>
  </w:style>
  <w:style w:type="character" w:customStyle="1" w:styleId="Domylnaczcionkaakapitu3">
    <w:name w:val="Domyślna czcionka akapitu3"/>
    <w:rsid w:val="009437FE"/>
  </w:style>
  <w:style w:type="character" w:customStyle="1" w:styleId="Domylnaczcionkaakapitu2">
    <w:name w:val="Domyślna czcionka akapitu2"/>
    <w:rsid w:val="009437FE"/>
  </w:style>
  <w:style w:type="character" w:customStyle="1" w:styleId="WW-Absatz-Standardschriftart1">
    <w:name w:val="WW-Absatz-Standardschriftart1"/>
    <w:rsid w:val="009437FE"/>
  </w:style>
  <w:style w:type="character" w:customStyle="1" w:styleId="WW8Num3z2">
    <w:name w:val="WW8Num3z2"/>
    <w:rsid w:val="009437FE"/>
    <w:rPr>
      <w:w w:val="105"/>
    </w:rPr>
  </w:style>
  <w:style w:type="character" w:customStyle="1" w:styleId="WW8Num10z1">
    <w:name w:val="WW8Num10z1"/>
    <w:rsid w:val="009437FE"/>
    <w:rPr>
      <w:color w:val="auto"/>
    </w:rPr>
  </w:style>
  <w:style w:type="character" w:customStyle="1" w:styleId="WW8Num21z2">
    <w:name w:val="WW8Num21z2"/>
    <w:rsid w:val="009437FE"/>
    <w:rPr>
      <w:rFonts w:ascii="Bookman Old Style" w:hAnsi="Bookman Old Style"/>
      <w:color w:val="000080"/>
    </w:rPr>
  </w:style>
  <w:style w:type="character" w:customStyle="1" w:styleId="WW8Num23z0">
    <w:name w:val="WW8Num23z0"/>
    <w:rsid w:val="009437FE"/>
    <w:rPr>
      <w:rFonts w:ascii="Verdana" w:hAnsi="Verdana" w:cs="Times New Roman"/>
    </w:rPr>
  </w:style>
  <w:style w:type="character" w:customStyle="1" w:styleId="WW8Num27z2">
    <w:name w:val="WW8Num27z2"/>
    <w:rsid w:val="009437FE"/>
    <w:rPr>
      <w:b w:val="0"/>
    </w:rPr>
  </w:style>
  <w:style w:type="character" w:customStyle="1" w:styleId="WW8Num27z3">
    <w:name w:val="WW8Num27z3"/>
    <w:rsid w:val="009437FE"/>
    <w:rPr>
      <w:color w:val="auto"/>
    </w:rPr>
  </w:style>
  <w:style w:type="character" w:customStyle="1" w:styleId="WW8Num42z1">
    <w:name w:val="WW8Num42z1"/>
    <w:rsid w:val="009437FE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0">
    <w:name w:val="WW8Num45z0"/>
    <w:rsid w:val="009437FE"/>
    <w:rPr>
      <w:rFonts w:ascii="Symbol" w:hAnsi="Symbol"/>
    </w:rPr>
  </w:style>
  <w:style w:type="character" w:customStyle="1" w:styleId="WW8Num45z1">
    <w:name w:val="WW8Num45z1"/>
    <w:rsid w:val="009437FE"/>
    <w:rPr>
      <w:rFonts w:ascii="Courier New" w:hAnsi="Courier New" w:cs="Courier New"/>
    </w:rPr>
  </w:style>
  <w:style w:type="character" w:customStyle="1" w:styleId="WW8Num45z2">
    <w:name w:val="WW8Num45z2"/>
    <w:rsid w:val="009437FE"/>
    <w:rPr>
      <w:rFonts w:ascii="Wingdings" w:hAnsi="Wingdings"/>
    </w:rPr>
  </w:style>
  <w:style w:type="character" w:customStyle="1" w:styleId="Domylnaczcionkaakapitu1">
    <w:name w:val="Domyślna czcionka akapitu1"/>
    <w:rsid w:val="009437FE"/>
  </w:style>
  <w:style w:type="character" w:customStyle="1" w:styleId="Znakiprzypiswdolnych">
    <w:name w:val="Znaki przypisów dolnych"/>
    <w:rsid w:val="009437FE"/>
    <w:rPr>
      <w:vertAlign w:val="superscript"/>
    </w:rPr>
  </w:style>
  <w:style w:type="character" w:customStyle="1" w:styleId="Odwoaniedokomentarza1">
    <w:name w:val="Odwołanie do komentarza1"/>
    <w:rsid w:val="009437FE"/>
    <w:rPr>
      <w:sz w:val="16"/>
      <w:szCs w:val="16"/>
    </w:rPr>
  </w:style>
  <w:style w:type="character" w:customStyle="1" w:styleId="PodrozdziaZnak">
    <w:name w:val="Podrozdział Znak"/>
    <w:rsid w:val="009437FE"/>
    <w:rPr>
      <w:lang w:val="pl-PL" w:eastAsia="ar-SA" w:bidi="ar-SA"/>
    </w:rPr>
  </w:style>
  <w:style w:type="character" w:styleId="Numerstrony">
    <w:name w:val="page number"/>
    <w:basedOn w:val="Domylnaczcionkaakapitu1"/>
    <w:rsid w:val="009437FE"/>
  </w:style>
  <w:style w:type="character" w:customStyle="1" w:styleId="ZnakZnak2">
    <w:name w:val="Znak Znak2"/>
    <w:rsid w:val="009437FE"/>
    <w:rPr>
      <w:lang w:val="pl-PL" w:eastAsia="ar-SA" w:bidi="ar-SA"/>
    </w:rPr>
  </w:style>
  <w:style w:type="character" w:customStyle="1" w:styleId="ZnakZnak1">
    <w:name w:val="Znak Znak1"/>
    <w:rsid w:val="009437FE"/>
    <w:rPr>
      <w:b/>
      <w:bCs/>
      <w:lang w:val="pl-PL" w:eastAsia="ar-SA" w:bidi="ar-SA"/>
    </w:rPr>
  </w:style>
  <w:style w:type="character" w:customStyle="1" w:styleId="ZnakZnak">
    <w:name w:val="Znak Znak"/>
    <w:rsid w:val="009437FE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9437FE"/>
    <w:rPr>
      <w:vertAlign w:val="superscript"/>
    </w:rPr>
  </w:style>
  <w:style w:type="character" w:customStyle="1" w:styleId="Odwoanieprzypisudolnego1">
    <w:name w:val="Odwołanie przypisu dolnego1"/>
    <w:rsid w:val="009437FE"/>
    <w:rPr>
      <w:vertAlign w:val="superscript"/>
    </w:rPr>
  </w:style>
  <w:style w:type="character" w:customStyle="1" w:styleId="Odwoanieprzypisukocowego1">
    <w:name w:val="Odwołanie przypisu końcowego1"/>
    <w:rsid w:val="009437FE"/>
    <w:rPr>
      <w:vertAlign w:val="superscript"/>
    </w:rPr>
  </w:style>
  <w:style w:type="character" w:customStyle="1" w:styleId="Odwoanieprzypisudolnego2">
    <w:name w:val="Odwołanie przypisu dolnego2"/>
    <w:rsid w:val="009437FE"/>
    <w:rPr>
      <w:vertAlign w:val="superscript"/>
    </w:rPr>
  </w:style>
  <w:style w:type="character" w:customStyle="1" w:styleId="Odwoanieprzypisukocowego2">
    <w:name w:val="Odwołanie przypisu końcowego2"/>
    <w:rsid w:val="009437FE"/>
    <w:rPr>
      <w:vertAlign w:val="superscript"/>
    </w:rPr>
  </w:style>
  <w:style w:type="character" w:customStyle="1" w:styleId="Odwoanieprzypisudolnego3">
    <w:name w:val="Odwołanie przypisu dolnego3"/>
    <w:rsid w:val="009437FE"/>
    <w:rPr>
      <w:vertAlign w:val="superscript"/>
    </w:rPr>
  </w:style>
  <w:style w:type="character" w:customStyle="1" w:styleId="Odwoanieprzypisukocowego3">
    <w:name w:val="Odwołanie przypisu końcowego3"/>
    <w:rsid w:val="009437FE"/>
    <w:rPr>
      <w:vertAlign w:val="superscript"/>
    </w:rPr>
  </w:style>
  <w:style w:type="character" w:customStyle="1" w:styleId="Odwoanieprzypisudolnego4">
    <w:name w:val="Odwołanie przypisu dolnego4"/>
    <w:rsid w:val="009437FE"/>
    <w:rPr>
      <w:vertAlign w:val="superscript"/>
    </w:rPr>
  </w:style>
  <w:style w:type="character" w:customStyle="1" w:styleId="Odwoanieprzypisukocowego4">
    <w:name w:val="Odwołanie przypisu końcowego4"/>
    <w:rsid w:val="009437FE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9437FE"/>
    <w:rPr>
      <w:vertAlign w:val="superscript"/>
    </w:rPr>
  </w:style>
  <w:style w:type="character" w:styleId="Odwoanieprzypisukocowego">
    <w:name w:val="endnote reference"/>
    <w:rsid w:val="009437FE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9437FE"/>
    <w:pPr>
      <w:jc w:val="both"/>
    </w:pPr>
    <w:rPr>
      <w:lang w:val="x-none"/>
    </w:rPr>
  </w:style>
  <w:style w:type="paragraph" w:styleId="Lista">
    <w:name w:val="List"/>
    <w:basedOn w:val="Tekstpodstawowy"/>
    <w:rsid w:val="009437FE"/>
  </w:style>
  <w:style w:type="paragraph" w:customStyle="1" w:styleId="Podpis5">
    <w:name w:val="Podpis5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437FE"/>
    <w:pPr>
      <w:suppressLineNumbers/>
    </w:pPr>
  </w:style>
  <w:style w:type="paragraph" w:customStyle="1" w:styleId="Nagwek40">
    <w:name w:val="Nagłówek4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4">
    <w:name w:val="Podpis4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3">
    <w:name w:val="Podpis3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rsid w:val="009437FE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qFormat/>
    <w:rsid w:val="009437FE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37FE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9437FE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9437FE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9437FE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437FE"/>
    <w:rPr>
      <w:sz w:val="20"/>
      <w:szCs w:val="20"/>
      <w:lang w:val="x-none"/>
    </w:rPr>
  </w:style>
  <w:style w:type="paragraph" w:styleId="Stopka">
    <w:name w:val="footer"/>
    <w:basedOn w:val="Normalny"/>
    <w:rsid w:val="009437F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9437FE"/>
    <w:rPr>
      <w:sz w:val="20"/>
      <w:szCs w:val="20"/>
    </w:rPr>
  </w:style>
  <w:style w:type="paragraph" w:styleId="Tekstpodstawowywcity">
    <w:name w:val="Body Text Indent"/>
    <w:basedOn w:val="Normalny"/>
    <w:rsid w:val="009437FE"/>
    <w:pPr>
      <w:spacing w:after="60"/>
      <w:ind w:left="360" w:hanging="360"/>
      <w:jc w:val="both"/>
    </w:pPr>
    <w:rPr>
      <w:sz w:val="20"/>
    </w:rPr>
  </w:style>
  <w:style w:type="paragraph" w:customStyle="1" w:styleId="Legenda1">
    <w:name w:val="Legenda1"/>
    <w:basedOn w:val="Normalny"/>
    <w:next w:val="Normalny"/>
    <w:rsid w:val="009437FE"/>
    <w:pPr>
      <w:spacing w:before="120" w:after="120"/>
    </w:pPr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9437FE"/>
    <w:pPr>
      <w:widowControl w:val="0"/>
      <w:tabs>
        <w:tab w:val="left" w:pos="72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437FE"/>
    <w:pPr>
      <w:tabs>
        <w:tab w:val="left" w:pos="36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9437FE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9437FE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9437FE"/>
    <w:rPr>
      <w:b/>
      <w:bCs/>
    </w:rPr>
  </w:style>
  <w:style w:type="paragraph" w:customStyle="1" w:styleId="ZnakZnakZnak">
    <w:name w:val="Znak Znak Znak"/>
    <w:basedOn w:val="Normalny"/>
    <w:rsid w:val="009437FE"/>
  </w:style>
  <w:style w:type="paragraph" w:customStyle="1" w:styleId="ZnakZnakZnakZnakZnakZnakZnak">
    <w:name w:val="Znak Znak Znak Znak Znak Znak Znak"/>
    <w:basedOn w:val="Normalny"/>
    <w:rsid w:val="009437FE"/>
  </w:style>
  <w:style w:type="paragraph" w:styleId="Akapitzlist">
    <w:name w:val="List Paragraph"/>
    <w:basedOn w:val="Normalny"/>
    <w:uiPriority w:val="34"/>
    <w:qFormat/>
    <w:rsid w:val="009437FE"/>
    <w:pPr>
      <w:ind w:left="708"/>
    </w:pPr>
  </w:style>
  <w:style w:type="paragraph" w:styleId="Tekstdymka">
    <w:name w:val="Balloon Text"/>
    <w:basedOn w:val="Normalny"/>
    <w:rsid w:val="009437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9437FE"/>
    <w:rPr>
      <w:sz w:val="20"/>
      <w:szCs w:val="20"/>
    </w:rPr>
  </w:style>
  <w:style w:type="paragraph" w:customStyle="1" w:styleId="Zawartoramki">
    <w:name w:val="Zawartość ramki"/>
    <w:basedOn w:val="Tekstpodstawowy"/>
    <w:rsid w:val="009437FE"/>
  </w:style>
  <w:style w:type="paragraph" w:styleId="Poprawka">
    <w:name w:val="Revision"/>
    <w:hidden/>
    <w:uiPriority w:val="99"/>
    <w:semiHidden/>
    <w:rsid w:val="00170A31"/>
    <w:rPr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C223B1"/>
    <w:rPr>
      <w:lang w:eastAsia="ar-SA"/>
    </w:rPr>
  </w:style>
  <w:style w:type="character" w:styleId="Uwydatnienie">
    <w:name w:val="Emphasis"/>
    <w:uiPriority w:val="20"/>
    <w:qFormat/>
    <w:rsid w:val="00C8130D"/>
    <w:rPr>
      <w:i/>
      <w:iCs/>
    </w:rPr>
  </w:style>
  <w:style w:type="character" w:styleId="Pogrubienie">
    <w:name w:val="Strong"/>
    <w:uiPriority w:val="22"/>
    <w:qFormat/>
    <w:rsid w:val="000065AD"/>
    <w:rPr>
      <w:b/>
      <w:bCs/>
    </w:rPr>
  </w:style>
  <w:style w:type="character" w:customStyle="1" w:styleId="h2">
    <w:name w:val="h2"/>
    <w:rsid w:val="009E6A68"/>
  </w:style>
  <w:style w:type="character" w:styleId="Odwoaniedokomentarza">
    <w:name w:val="annotation reference"/>
    <w:uiPriority w:val="99"/>
    <w:rsid w:val="00C001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14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0014A"/>
    <w:rPr>
      <w:lang w:eastAsia="ar-SA"/>
    </w:rPr>
  </w:style>
  <w:style w:type="character" w:customStyle="1" w:styleId="hps">
    <w:name w:val="hps"/>
    <w:basedOn w:val="Domylnaczcionkaakapitu"/>
    <w:rsid w:val="00F30EF5"/>
  </w:style>
  <w:style w:type="paragraph" w:customStyle="1" w:styleId="Default">
    <w:name w:val="Default"/>
    <w:rsid w:val="00C7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830775"/>
    <w:rPr>
      <w:sz w:val="24"/>
      <w:szCs w:val="24"/>
      <w:lang w:eastAsia="ar-SA"/>
    </w:rPr>
  </w:style>
  <w:style w:type="paragraph" w:customStyle="1" w:styleId="Punkt">
    <w:name w:val="Punkt"/>
    <w:basedOn w:val="Normalny"/>
    <w:rsid w:val="009804BB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836D2A"/>
    <w:rPr>
      <w:rFonts w:ascii="EUAlbertina" w:eastAsia="Times New Roman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836D2A"/>
    <w:rPr>
      <w:rFonts w:ascii="EUAlbertina" w:eastAsia="Times New Roman" w:hAnsi="EUAlbertina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65C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765C4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h1">
    <w:name w:val="h1"/>
    <w:rsid w:val="000C3A78"/>
  </w:style>
  <w:style w:type="character" w:customStyle="1" w:styleId="PodtytuZnak">
    <w:name w:val="Podtytuł Znak"/>
    <w:link w:val="Podtytu"/>
    <w:rsid w:val="004C7920"/>
    <w:rPr>
      <w:b/>
      <w:bCs/>
      <w:sz w:val="28"/>
      <w:szCs w:val="24"/>
      <w:lang w:eastAsia="ar-SA"/>
    </w:rPr>
  </w:style>
  <w:style w:type="paragraph" w:customStyle="1" w:styleId="tekstpodstawowy210">
    <w:name w:val="tekstpodstawowy21"/>
    <w:basedOn w:val="Normalny"/>
    <w:rsid w:val="00463007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styleId="Hipercze">
    <w:name w:val="Hyperlink"/>
    <w:rsid w:val="007E388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D13EE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37F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37FE"/>
    <w:pPr>
      <w:keepNext/>
      <w:numPr>
        <w:numId w:val="1"/>
      </w:numPr>
      <w:tabs>
        <w:tab w:val="left" w:pos="-216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9437FE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437FE"/>
    <w:pPr>
      <w:keepNext/>
      <w:numPr>
        <w:ilvl w:val="2"/>
        <w:numId w:val="1"/>
      </w:numPr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9437FE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9437FE"/>
    <w:pPr>
      <w:keepNext/>
      <w:widowControl w:val="0"/>
      <w:numPr>
        <w:ilvl w:val="4"/>
        <w:numId w:val="1"/>
      </w:numPr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9437FE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9437FE"/>
    <w:pPr>
      <w:keepNext/>
      <w:numPr>
        <w:ilvl w:val="6"/>
        <w:numId w:val="1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9437FE"/>
    <w:rPr>
      <w:rFonts w:ascii="Bookman Old Style" w:hAnsi="Bookman Old Style"/>
      <w:color w:val="000080"/>
    </w:rPr>
  </w:style>
  <w:style w:type="character" w:customStyle="1" w:styleId="WW8Num8z1">
    <w:name w:val="WW8Num8z1"/>
    <w:rsid w:val="009437FE"/>
    <w:rPr>
      <w:color w:val="auto"/>
    </w:rPr>
  </w:style>
  <w:style w:type="character" w:customStyle="1" w:styleId="WW8Num9z1">
    <w:name w:val="WW8Num9z1"/>
    <w:rsid w:val="009437FE"/>
    <w:rPr>
      <w:b w:val="0"/>
    </w:rPr>
  </w:style>
  <w:style w:type="character" w:customStyle="1" w:styleId="WW8Num16z2">
    <w:name w:val="WW8Num16z2"/>
    <w:rsid w:val="009437FE"/>
    <w:rPr>
      <w:rFonts w:ascii="Bookman Old Style" w:hAnsi="Bookman Old Style"/>
      <w:color w:val="000080"/>
    </w:rPr>
  </w:style>
  <w:style w:type="character" w:customStyle="1" w:styleId="WW8Num19z2">
    <w:name w:val="WW8Num19z2"/>
    <w:rsid w:val="009437FE"/>
    <w:rPr>
      <w:b w:val="0"/>
    </w:rPr>
  </w:style>
  <w:style w:type="character" w:customStyle="1" w:styleId="WW8Num19z3">
    <w:name w:val="WW8Num19z3"/>
    <w:rsid w:val="009437FE"/>
    <w:rPr>
      <w:color w:val="auto"/>
    </w:rPr>
  </w:style>
  <w:style w:type="character" w:customStyle="1" w:styleId="Absatz-Standardschriftart">
    <w:name w:val="Absatz-Standardschriftart"/>
    <w:rsid w:val="009437FE"/>
  </w:style>
  <w:style w:type="character" w:customStyle="1" w:styleId="Domylnaczcionkaakapitu5">
    <w:name w:val="Domyślna czcionka akapitu5"/>
    <w:rsid w:val="009437FE"/>
  </w:style>
  <w:style w:type="character" w:customStyle="1" w:styleId="WW-Absatz-Standardschriftart">
    <w:name w:val="WW-Absatz-Standardschriftart"/>
    <w:rsid w:val="009437FE"/>
  </w:style>
  <w:style w:type="character" w:customStyle="1" w:styleId="Domylnaczcionkaakapitu4">
    <w:name w:val="Domyślna czcionka akapitu4"/>
    <w:rsid w:val="009437FE"/>
  </w:style>
  <w:style w:type="character" w:customStyle="1" w:styleId="Domylnaczcionkaakapitu3">
    <w:name w:val="Domyślna czcionka akapitu3"/>
    <w:rsid w:val="009437FE"/>
  </w:style>
  <w:style w:type="character" w:customStyle="1" w:styleId="Domylnaczcionkaakapitu2">
    <w:name w:val="Domyślna czcionka akapitu2"/>
    <w:rsid w:val="009437FE"/>
  </w:style>
  <w:style w:type="character" w:customStyle="1" w:styleId="WW-Absatz-Standardschriftart1">
    <w:name w:val="WW-Absatz-Standardschriftart1"/>
    <w:rsid w:val="009437FE"/>
  </w:style>
  <w:style w:type="character" w:customStyle="1" w:styleId="WW8Num3z2">
    <w:name w:val="WW8Num3z2"/>
    <w:rsid w:val="009437FE"/>
    <w:rPr>
      <w:w w:val="105"/>
    </w:rPr>
  </w:style>
  <w:style w:type="character" w:customStyle="1" w:styleId="WW8Num10z1">
    <w:name w:val="WW8Num10z1"/>
    <w:rsid w:val="009437FE"/>
    <w:rPr>
      <w:color w:val="auto"/>
    </w:rPr>
  </w:style>
  <w:style w:type="character" w:customStyle="1" w:styleId="WW8Num21z2">
    <w:name w:val="WW8Num21z2"/>
    <w:rsid w:val="009437FE"/>
    <w:rPr>
      <w:rFonts w:ascii="Bookman Old Style" w:hAnsi="Bookman Old Style"/>
      <w:color w:val="000080"/>
    </w:rPr>
  </w:style>
  <w:style w:type="character" w:customStyle="1" w:styleId="WW8Num23z0">
    <w:name w:val="WW8Num23z0"/>
    <w:rsid w:val="009437FE"/>
    <w:rPr>
      <w:rFonts w:ascii="Verdana" w:hAnsi="Verdana" w:cs="Times New Roman"/>
    </w:rPr>
  </w:style>
  <w:style w:type="character" w:customStyle="1" w:styleId="WW8Num27z2">
    <w:name w:val="WW8Num27z2"/>
    <w:rsid w:val="009437FE"/>
    <w:rPr>
      <w:b w:val="0"/>
    </w:rPr>
  </w:style>
  <w:style w:type="character" w:customStyle="1" w:styleId="WW8Num27z3">
    <w:name w:val="WW8Num27z3"/>
    <w:rsid w:val="009437FE"/>
    <w:rPr>
      <w:color w:val="auto"/>
    </w:rPr>
  </w:style>
  <w:style w:type="character" w:customStyle="1" w:styleId="WW8Num42z1">
    <w:name w:val="WW8Num42z1"/>
    <w:rsid w:val="009437FE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0">
    <w:name w:val="WW8Num45z0"/>
    <w:rsid w:val="009437FE"/>
    <w:rPr>
      <w:rFonts w:ascii="Symbol" w:hAnsi="Symbol"/>
    </w:rPr>
  </w:style>
  <w:style w:type="character" w:customStyle="1" w:styleId="WW8Num45z1">
    <w:name w:val="WW8Num45z1"/>
    <w:rsid w:val="009437FE"/>
    <w:rPr>
      <w:rFonts w:ascii="Courier New" w:hAnsi="Courier New" w:cs="Courier New"/>
    </w:rPr>
  </w:style>
  <w:style w:type="character" w:customStyle="1" w:styleId="WW8Num45z2">
    <w:name w:val="WW8Num45z2"/>
    <w:rsid w:val="009437FE"/>
    <w:rPr>
      <w:rFonts w:ascii="Wingdings" w:hAnsi="Wingdings"/>
    </w:rPr>
  </w:style>
  <w:style w:type="character" w:customStyle="1" w:styleId="Domylnaczcionkaakapitu1">
    <w:name w:val="Domyślna czcionka akapitu1"/>
    <w:rsid w:val="009437FE"/>
  </w:style>
  <w:style w:type="character" w:customStyle="1" w:styleId="Znakiprzypiswdolnych">
    <w:name w:val="Znaki przypisów dolnych"/>
    <w:rsid w:val="009437FE"/>
    <w:rPr>
      <w:vertAlign w:val="superscript"/>
    </w:rPr>
  </w:style>
  <w:style w:type="character" w:customStyle="1" w:styleId="Odwoaniedokomentarza1">
    <w:name w:val="Odwołanie do komentarza1"/>
    <w:rsid w:val="009437FE"/>
    <w:rPr>
      <w:sz w:val="16"/>
      <w:szCs w:val="16"/>
    </w:rPr>
  </w:style>
  <w:style w:type="character" w:customStyle="1" w:styleId="PodrozdziaZnak">
    <w:name w:val="Podrozdział Znak"/>
    <w:rsid w:val="009437FE"/>
    <w:rPr>
      <w:lang w:val="pl-PL" w:eastAsia="ar-SA" w:bidi="ar-SA"/>
    </w:rPr>
  </w:style>
  <w:style w:type="character" w:styleId="Numerstrony">
    <w:name w:val="page number"/>
    <w:basedOn w:val="Domylnaczcionkaakapitu1"/>
    <w:rsid w:val="009437FE"/>
  </w:style>
  <w:style w:type="character" w:customStyle="1" w:styleId="ZnakZnak2">
    <w:name w:val="Znak Znak2"/>
    <w:rsid w:val="009437FE"/>
    <w:rPr>
      <w:lang w:val="pl-PL" w:eastAsia="ar-SA" w:bidi="ar-SA"/>
    </w:rPr>
  </w:style>
  <w:style w:type="character" w:customStyle="1" w:styleId="ZnakZnak1">
    <w:name w:val="Znak Znak1"/>
    <w:rsid w:val="009437FE"/>
    <w:rPr>
      <w:b/>
      <w:bCs/>
      <w:lang w:val="pl-PL" w:eastAsia="ar-SA" w:bidi="ar-SA"/>
    </w:rPr>
  </w:style>
  <w:style w:type="character" w:customStyle="1" w:styleId="ZnakZnak">
    <w:name w:val="Znak Znak"/>
    <w:rsid w:val="009437FE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9437FE"/>
    <w:rPr>
      <w:vertAlign w:val="superscript"/>
    </w:rPr>
  </w:style>
  <w:style w:type="character" w:customStyle="1" w:styleId="Odwoanieprzypisudolnego1">
    <w:name w:val="Odwołanie przypisu dolnego1"/>
    <w:rsid w:val="009437FE"/>
    <w:rPr>
      <w:vertAlign w:val="superscript"/>
    </w:rPr>
  </w:style>
  <w:style w:type="character" w:customStyle="1" w:styleId="Odwoanieprzypisukocowego1">
    <w:name w:val="Odwołanie przypisu końcowego1"/>
    <w:rsid w:val="009437FE"/>
    <w:rPr>
      <w:vertAlign w:val="superscript"/>
    </w:rPr>
  </w:style>
  <w:style w:type="character" w:customStyle="1" w:styleId="Odwoanieprzypisudolnego2">
    <w:name w:val="Odwołanie przypisu dolnego2"/>
    <w:rsid w:val="009437FE"/>
    <w:rPr>
      <w:vertAlign w:val="superscript"/>
    </w:rPr>
  </w:style>
  <w:style w:type="character" w:customStyle="1" w:styleId="Odwoanieprzypisukocowego2">
    <w:name w:val="Odwołanie przypisu końcowego2"/>
    <w:rsid w:val="009437FE"/>
    <w:rPr>
      <w:vertAlign w:val="superscript"/>
    </w:rPr>
  </w:style>
  <w:style w:type="character" w:customStyle="1" w:styleId="Odwoanieprzypisudolnego3">
    <w:name w:val="Odwołanie przypisu dolnego3"/>
    <w:rsid w:val="009437FE"/>
    <w:rPr>
      <w:vertAlign w:val="superscript"/>
    </w:rPr>
  </w:style>
  <w:style w:type="character" w:customStyle="1" w:styleId="Odwoanieprzypisukocowego3">
    <w:name w:val="Odwołanie przypisu końcowego3"/>
    <w:rsid w:val="009437FE"/>
    <w:rPr>
      <w:vertAlign w:val="superscript"/>
    </w:rPr>
  </w:style>
  <w:style w:type="character" w:customStyle="1" w:styleId="Odwoanieprzypisudolnego4">
    <w:name w:val="Odwołanie przypisu dolnego4"/>
    <w:rsid w:val="009437FE"/>
    <w:rPr>
      <w:vertAlign w:val="superscript"/>
    </w:rPr>
  </w:style>
  <w:style w:type="character" w:customStyle="1" w:styleId="Odwoanieprzypisukocowego4">
    <w:name w:val="Odwołanie przypisu końcowego4"/>
    <w:rsid w:val="009437FE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9437FE"/>
    <w:rPr>
      <w:vertAlign w:val="superscript"/>
    </w:rPr>
  </w:style>
  <w:style w:type="character" w:styleId="Odwoanieprzypisukocowego">
    <w:name w:val="endnote reference"/>
    <w:rsid w:val="009437FE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9437FE"/>
    <w:pPr>
      <w:jc w:val="both"/>
    </w:pPr>
    <w:rPr>
      <w:lang w:val="x-none"/>
    </w:rPr>
  </w:style>
  <w:style w:type="paragraph" w:styleId="Lista">
    <w:name w:val="List"/>
    <w:basedOn w:val="Tekstpodstawowy"/>
    <w:rsid w:val="009437FE"/>
  </w:style>
  <w:style w:type="paragraph" w:customStyle="1" w:styleId="Podpis5">
    <w:name w:val="Podpis5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437FE"/>
    <w:pPr>
      <w:suppressLineNumbers/>
    </w:pPr>
  </w:style>
  <w:style w:type="paragraph" w:customStyle="1" w:styleId="Nagwek40">
    <w:name w:val="Nagłówek4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4">
    <w:name w:val="Podpis4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3">
    <w:name w:val="Podpis3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rsid w:val="009437FE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437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rsid w:val="009437FE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qFormat/>
    <w:rsid w:val="009437FE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37FE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9437FE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9437FE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9437FE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437FE"/>
    <w:rPr>
      <w:sz w:val="20"/>
      <w:szCs w:val="20"/>
      <w:lang w:val="x-none"/>
    </w:rPr>
  </w:style>
  <w:style w:type="paragraph" w:styleId="Stopka">
    <w:name w:val="footer"/>
    <w:basedOn w:val="Normalny"/>
    <w:rsid w:val="009437F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9437FE"/>
    <w:rPr>
      <w:sz w:val="20"/>
      <w:szCs w:val="20"/>
    </w:rPr>
  </w:style>
  <w:style w:type="paragraph" w:styleId="Tekstpodstawowywcity">
    <w:name w:val="Body Text Indent"/>
    <w:basedOn w:val="Normalny"/>
    <w:rsid w:val="009437FE"/>
    <w:pPr>
      <w:spacing w:after="60"/>
      <w:ind w:left="360" w:hanging="360"/>
      <w:jc w:val="both"/>
    </w:pPr>
    <w:rPr>
      <w:sz w:val="20"/>
    </w:rPr>
  </w:style>
  <w:style w:type="paragraph" w:customStyle="1" w:styleId="Legenda1">
    <w:name w:val="Legenda1"/>
    <w:basedOn w:val="Normalny"/>
    <w:next w:val="Normalny"/>
    <w:rsid w:val="009437FE"/>
    <w:pPr>
      <w:spacing w:before="120" w:after="120"/>
    </w:pPr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9437FE"/>
    <w:pPr>
      <w:widowControl w:val="0"/>
      <w:tabs>
        <w:tab w:val="left" w:pos="72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437FE"/>
    <w:pPr>
      <w:tabs>
        <w:tab w:val="left" w:pos="36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9437FE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9437FE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9437FE"/>
    <w:rPr>
      <w:b/>
      <w:bCs/>
    </w:rPr>
  </w:style>
  <w:style w:type="paragraph" w:customStyle="1" w:styleId="ZnakZnakZnak">
    <w:name w:val="Znak Znak Znak"/>
    <w:basedOn w:val="Normalny"/>
    <w:rsid w:val="009437FE"/>
  </w:style>
  <w:style w:type="paragraph" w:customStyle="1" w:styleId="ZnakZnakZnakZnakZnakZnakZnak">
    <w:name w:val="Znak Znak Znak Znak Znak Znak Znak"/>
    <w:basedOn w:val="Normalny"/>
    <w:rsid w:val="009437FE"/>
  </w:style>
  <w:style w:type="paragraph" w:styleId="Akapitzlist">
    <w:name w:val="List Paragraph"/>
    <w:basedOn w:val="Normalny"/>
    <w:uiPriority w:val="34"/>
    <w:qFormat/>
    <w:rsid w:val="009437FE"/>
    <w:pPr>
      <w:ind w:left="708"/>
    </w:pPr>
  </w:style>
  <w:style w:type="paragraph" w:styleId="Tekstdymka">
    <w:name w:val="Balloon Text"/>
    <w:basedOn w:val="Normalny"/>
    <w:rsid w:val="009437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9437FE"/>
    <w:rPr>
      <w:sz w:val="20"/>
      <w:szCs w:val="20"/>
    </w:rPr>
  </w:style>
  <w:style w:type="paragraph" w:customStyle="1" w:styleId="Zawartoramki">
    <w:name w:val="Zawartość ramki"/>
    <w:basedOn w:val="Tekstpodstawowy"/>
    <w:rsid w:val="009437FE"/>
  </w:style>
  <w:style w:type="paragraph" w:styleId="Poprawka">
    <w:name w:val="Revision"/>
    <w:hidden/>
    <w:uiPriority w:val="99"/>
    <w:semiHidden/>
    <w:rsid w:val="00170A31"/>
    <w:rPr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C223B1"/>
    <w:rPr>
      <w:lang w:eastAsia="ar-SA"/>
    </w:rPr>
  </w:style>
  <w:style w:type="character" w:styleId="Uwydatnienie">
    <w:name w:val="Emphasis"/>
    <w:uiPriority w:val="20"/>
    <w:qFormat/>
    <w:rsid w:val="00C8130D"/>
    <w:rPr>
      <w:i/>
      <w:iCs/>
    </w:rPr>
  </w:style>
  <w:style w:type="character" w:styleId="Pogrubienie">
    <w:name w:val="Strong"/>
    <w:uiPriority w:val="22"/>
    <w:qFormat/>
    <w:rsid w:val="000065AD"/>
    <w:rPr>
      <w:b/>
      <w:bCs/>
    </w:rPr>
  </w:style>
  <w:style w:type="character" w:customStyle="1" w:styleId="h2">
    <w:name w:val="h2"/>
    <w:rsid w:val="009E6A68"/>
  </w:style>
  <w:style w:type="character" w:styleId="Odwoaniedokomentarza">
    <w:name w:val="annotation reference"/>
    <w:uiPriority w:val="99"/>
    <w:rsid w:val="00C001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14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0014A"/>
    <w:rPr>
      <w:lang w:eastAsia="ar-SA"/>
    </w:rPr>
  </w:style>
  <w:style w:type="character" w:customStyle="1" w:styleId="hps">
    <w:name w:val="hps"/>
    <w:basedOn w:val="Domylnaczcionkaakapitu"/>
    <w:rsid w:val="00F30EF5"/>
  </w:style>
  <w:style w:type="paragraph" w:customStyle="1" w:styleId="Default">
    <w:name w:val="Default"/>
    <w:rsid w:val="00C7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830775"/>
    <w:rPr>
      <w:sz w:val="24"/>
      <w:szCs w:val="24"/>
      <w:lang w:eastAsia="ar-SA"/>
    </w:rPr>
  </w:style>
  <w:style w:type="paragraph" w:customStyle="1" w:styleId="Punkt">
    <w:name w:val="Punkt"/>
    <w:basedOn w:val="Normalny"/>
    <w:rsid w:val="009804BB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836D2A"/>
    <w:rPr>
      <w:rFonts w:ascii="EUAlbertina" w:eastAsia="Times New Roman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836D2A"/>
    <w:rPr>
      <w:rFonts w:ascii="EUAlbertina" w:eastAsia="Times New Roman" w:hAnsi="EUAlbertina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65C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765C4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h1">
    <w:name w:val="h1"/>
    <w:rsid w:val="000C3A78"/>
  </w:style>
  <w:style w:type="character" w:customStyle="1" w:styleId="PodtytuZnak">
    <w:name w:val="Podtytuł Znak"/>
    <w:link w:val="Podtytu"/>
    <w:rsid w:val="004C7920"/>
    <w:rPr>
      <w:b/>
      <w:bCs/>
      <w:sz w:val="28"/>
      <w:szCs w:val="24"/>
      <w:lang w:eastAsia="ar-SA"/>
    </w:rPr>
  </w:style>
  <w:style w:type="paragraph" w:customStyle="1" w:styleId="tekstpodstawowy210">
    <w:name w:val="tekstpodstawowy21"/>
    <w:basedOn w:val="Normalny"/>
    <w:rsid w:val="00463007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styleId="Hipercze">
    <w:name w:val="Hyperlink"/>
    <w:rsid w:val="007E388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D13E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49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841">
                      <w:marLeft w:val="65"/>
                      <w:marRight w:val="65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29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5136">
                      <w:marLeft w:val="65"/>
                      <w:marRight w:val="65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ekap.pl/katalogstartk.seam?id=5579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kap.pl/id/225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rpo.slaskie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8172-7165-48A2-B97F-0632054C3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3A15-9FDE-4723-B039-4C42DAD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8768</Words>
  <Characters>52614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AJH</Company>
  <LinksUpToDate>false</LinksUpToDate>
  <CharactersWithSpaces>61260</CharactersWithSpaces>
  <SharedDoc>false</SharedDoc>
  <HLinks>
    <vt:vector size="18" baseType="variant"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https://www.sekap.pl/katalogstartk.seam?id=55791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https://www.sekap.pl/id/2253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http://www.rpo.slaskie.pl/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Spiołek Łukasz</cp:lastModifiedBy>
  <cp:revision>2</cp:revision>
  <cp:lastPrinted>2016-05-10T12:35:00Z</cp:lastPrinted>
  <dcterms:created xsi:type="dcterms:W3CDTF">2016-05-11T07:52:00Z</dcterms:created>
  <dcterms:modified xsi:type="dcterms:W3CDTF">2016-05-11T07:52:00Z</dcterms:modified>
</cp:coreProperties>
</file>