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FE99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Załącznik nr </w:t>
      </w:r>
      <w:r w:rsidR="00436DB5">
        <w:rPr>
          <w:rFonts w:ascii="Times New Roman" w:hAnsi="Times New Roman" w:cs="Times New Roman"/>
          <w:i/>
          <w:snapToGrid w:val="0"/>
          <w:sz w:val="20"/>
          <w:szCs w:val="20"/>
        </w:rPr>
        <w:t>1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do Procedury n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aboru kandydatów na ekspertów, 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prowadzenia </w:t>
      </w:r>
    </w:p>
    <w:p w14:paraId="7D9A1D61" w14:textId="77777777" w:rsidR="005B6BD8" w:rsidRPr="005B6BD8" w:rsidRDefault="00991014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>Wykazu kandydatów na e</w:t>
      </w:r>
      <w:r w:rsidR="005B6BD8"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kspertów </w:t>
      </w:r>
    </w:p>
    <w:p w14:paraId="1C65FE5D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>RPO WSL 2014-2020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oraz oceny pracy eksperta</w:t>
      </w:r>
    </w:p>
    <w:p w14:paraId="0FDBED76" w14:textId="536173E3" w:rsidR="004E1300" w:rsidRPr="002C1ED9" w:rsidRDefault="007901CF" w:rsidP="004E1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dziedzin objętych RPO WSL 2014-2020</w:t>
      </w:r>
      <w:r w:rsidR="00F74CAD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Tabela-Siatka"/>
        <w:tblW w:w="10320" w:type="dxa"/>
        <w:tblInd w:w="-431" w:type="dxa"/>
        <w:tblLook w:val="04A0" w:firstRow="1" w:lastRow="0" w:firstColumn="1" w:lastColumn="0" w:noHBand="0" w:noVBand="1"/>
      </w:tblPr>
      <w:tblGrid>
        <w:gridCol w:w="472"/>
        <w:gridCol w:w="2477"/>
        <w:gridCol w:w="2126"/>
        <w:gridCol w:w="2348"/>
        <w:gridCol w:w="2897"/>
      </w:tblGrid>
      <w:tr w:rsidR="00DB55BB" w:rsidRPr="00DB55BB" w14:paraId="18C4DD14" w14:textId="77777777" w:rsidTr="008F4F26"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F7E5BFE" w14:textId="35F185EC" w:rsidR="00DB55BB" w:rsidRPr="00E476F7" w:rsidRDefault="00DB55BB" w:rsidP="00517761">
            <w:pPr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D9C0207" w14:textId="0DAB7FA9" w:rsidR="00DB55BB" w:rsidRPr="00E476F7" w:rsidRDefault="00DB55BB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NAZWA DZIEDZINY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506AFF8" w14:textId="074D3078" w:rsidR="00DB55BB" w:rsidRPr="00E476F7" w:rsidRDefault="00DB55BB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PODMIOT KORZYSTAJĄCY Z USŁUG EKSPERTA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41B8A45" w14:textId="76047A6A" w:rsidR="00DB55BB" w:rsidRPr="00E476F7" w:rsidRDefault="00DB55BB" w:rsidP="00F74CAD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DZIAŁANIE/PODDZIAŁANIE RPO WSL 2014-2020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998660" w14:textId="5B1808EE" w:rsidR="00DB55BB" w:rsidRPr="00E476F7" w:rsidRDefault="00DB55BB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OPIS DZIEDZINY</w:t>
            </w:r>
          </w:p>
        </w:tc>
      </w:tr>
      <w:tr w:rsidR="00370E70" w:rsidRPr="00DB55BB" w14:paraId="2E267828" w14:textId="77777777" w:rsidTr="008F4F26">
        <w:tc>
          <w:tcPr>
            <w:tcW w:w="472" w:type="dxa"/>
            <w:vAlign w:val="center"/>
          </w:tcPr>
          <w:p w14:paraId="249D44E0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067FED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energetyce.</w:t>
            </w:r>
          </w:p>
        </w:tc>
        <w:tc>
          <w:tcPr>
            <w:tcW w:w="2126" w:type="dxa"/>
            <w:vAlign w:val="center"/>
          </w:tcPr>
          <w:p w14:paraId="70A88A8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444BF91A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A23CD60" w14:textId="77777777" w:rsidR="007158B4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2AC9E299" w14:textId="721555D0" w:rsidR="00370E70" w:rsidRPr="00517761" w:rsidRDefault="00E318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vAlign w:val="center"/>
          </w:tcPr>
          <w:p w14:paraId="0CD6F94B" w14:textId="6F9463E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energetyce, nowe technologie w zakresie energetyki.</w:t>
            </w:r>
          </w:p>
        </w:tc>
      </w:tr>
      <w:tr w:rsidR="00370E70" w:rsidRPr="00DB55BB" w14:paraId="789E4855" w14:textId="77777777" w:rsidTr="008F4F26">
        <w:tc>
          <w:tcPr>
            <w:tcW w:w="472" w:type="dxa"/>
            <w:vAlign w:val="center"/>
          </w:tcPr>
          <w:p w14:paraId="14DC5C11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4C4C13B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medycynie.</w:t>
            </w:r>
          </w:p>
        </w:tc>
        <w:tc>
          <w:tcPr>
            <w:tcW w:w="2126" w:type="dxa"/>
            <w:vAlign w:val="center"/>
          </w:tcPr>
          <w:p w14:paraId="6B35D21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85099B8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570ADD68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06BE1809" w14:textId="284B76B2" w:rsidR="007158B4" w:rsidRPr="00517761" w:rsidRDefault="00E318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vAlign w:val="center"/>
          </w:tcPr>
          <w:p w14:paraId="0AC9BE82" w14:textId="1E06D24A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medycynie, nowe technologie w zakresie medycyny.</w:t>
            </w:r>
          </w:p>
        </w:tc>
      </w:tr>
      <w:tr w:rsidR="00370E70" w:rsidRPr="00DB55BB" w14:paraId="43CDD306" w14:textId="77777777" w:rsidTr="008F4F26">
        <w:tc>
          <w:tcPr>
            <w:tcW w:w="472" w:type="dxa"/>
            <w:vAlign w:val="center"/>
          </w:tcPr>
          <w:p w14:paraId="6B49CD2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951318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technologiach informacyjno – komunikacyjnych.</w:t>
            </w:r>
          </w:p>
        </w:tc>
        <w:tc>
          <w:tcPr>
            <w:tcW w:w="2126" w:type="dxa"/>
            <w:vAlign w:val="center"/>
          </w:tcPr>
          <w:p w14:paraId="0AE6F852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094EFA69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77E8C6D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0E38B9C1" w14:textId="248F4B60" w:rsidR="007158B4" w:rsidRPr="00517761" w:rsidRDefault="00E318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vAlign w:val="center"/>
          </w:tcPr>
          <w:p w14:paraId="59D10C32" w14:textId="45ACB8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TIK.</w:t>
            </w:r>
          </w:p>
        </w:tc>
      </w:tr>
      <w:tr w:rsidR="00370E70" w:rsidRPr="00DB55BB" w14:paraId="620A8932" w14:textId="77777777" w:rsidTr="008F4F26">
        <w:tc>
          <w:tcPr>
            <w:tcW w:w="472" w:type="dxa"/>
            <w:vAlign w:val="center"/>
          </w:tcPr>
          <w:p w14:paraId="4A25667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7D9DD6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Innowacje i transfer technologii w przedsiębiorstwach</w:t>
            </w:r>
          </w:p>
        </w:tc>
        <w:tc>
          <w:tcPr>
            <w:tcW w:w="2126" w:type="dxa"/>
            <w:vAlign w:val="center"/>
          </w:tcPr>
          <w:p w14:paraId="1C0F3B9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9FD2AE4" w14:textId="5361619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0F6CF548" w14:textId="313ADB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wdrażanie wyników badań B+R, wdrażanie innowacyjnych rozwiązań produkcyjnych, procesowych poprzez zakup linii technologicznych, wyposażenia w nowoczesne maszyny i urządzenia oraz wartości niematerialne i prawne z możliwością zastosowania innowacji nietechnologicznych (marketingowych i organizacyjnych) jako wspomagające.</w:t>
            </w:r>
          </w:p>
        </w:tc>
      </w:tr>
      <w:tr w:rsidR="00370E70" w:rsidRPr="00DB55BB" w14:paraId="609B45BC" w14:textId="77777777" w:rsidTr="008F4F26">
        <w:tc>
          <w:tcPr>
            <w:tcW w:w="472" w:type="dxa"/>
            <w:vAlign w:val="center"/>
          </w:tcPr>
          <w:p w14:paraId="493E2C4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135E6A6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 informacyjno-komunikacyjne w przedsiębiorstwach</w:t>
            </w:r>
          </w:p>
        </w:tc>
        <w:tc>
          <w:tcPr>
            <w:tcW w:w="2126" w:type="dxa"/>
            <w:vAlign w:val="center"/>
          </w:tcPr>
          <w:p w14:paraId="3BDE715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7B28CCD" w14:textId="59E985F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97" w:type="dxa"/>
            <w:vAlign w:val="center"/>
          </w:tcPr>
          <w:p w14:paraId="5FAF7E0F" w14:textId="40632C98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wsparcie wykorzystania TIK  w procesach biznesowych w przedsiębiorstwach, projekty służące rozwojowi przedsiębiorstwa, a w szczególności - rozwojowi produktów i usług opartych na technologiach informacyjno-komunikacyjnych (w tym treści cyfrowe), sprzedaży produktów i usług w Internecie, tworzeniu i udostępnianiu usług elektronicznych, jak również</w:t>
            </w:r>
          </w:p>
          <w:p w14:paraId="6A83E2A8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usprawniających pozostałe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procesy biznesowe.</w:t>
            </w:r>
          </w:p>
        </w:tc>
      </w:tr>
      <w:tr w:rsidR="00370E70" w:rsidRPr="00DB55BB" w14:paraId="5437BD6C" w14:textId="77777777" w:rsidTr="008F4F26">
        <w:tc>
          <w:tcPr>
            <w:tcW w:w="472" w:type="dxa"/>
            <w:vAlign w:val="center"/>
          </w:tcPr>
          <w:p w14:paraId="3FCF1D0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9A812C" w14:textId="701871B7" w:rsidR="00370E70" w:rsidRPr="00517761" w:rsidRDefault="00C839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medyczne (ochrony zdrowia).</w:t>
            </w:r>
          </w:p>
        </w:tc>
        <w:tc>
          <w:tcPr>
            <w:tcW w:w="2126" w:type="dxa"/>
            <w:vAlign w:val="center"/>
          </w:tcPr>
          <w:p w14:paraId="4D5A3BB7" w14:textId="4903146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vAlign w:val="center"/>
          </w:tcPr>
          <w:p w14:paraId="6EC44F35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C1F8A3A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E872E60" w14:textId="77777777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9B1C74E" w14:textId="57D0562F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biotechnologie medyczne; technologie inżynierii medycznej, usługi medyczne.</w:t>
            </w:r>
          </w:p>
        </w:tc>
      </w:tr>
      <w:tr w:rsidR="00370E70" w:rsidRPr="00DB55BB" w14:paraId="008E8254" w14:textId="77777777" w:rsidTr="008F4F26">
        <w:tc>
          <w:tcPr>
            <w:tcW w:w="472" w:type="dxa"/>
            <w:vAlign w:val="center"/>
          </w:tcPr>
          <w:p w14:paraId="796ABA03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E6F0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energetyki i górnictwa.</w:t>
            </w:r>
          </w:p>
        </w:tc>
        <w:tc>
          <w:tcPr>
            <w:tcW w:w="2126" w:type="dxa"/>
            <w:vAlign w:val="center"/>
          </w:tcPr>
          <w:p w14:paraId="54673D33" w14:textId="7D5BCFA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96101F2" w14:textId="6106DB83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vAlign w:val="center"/>
          </w:tcPr>
          <w:p w14:paraId="17A3C378" w14:textId="530B08E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technologie spalania węgla; czyste technologie węglowe, ogniwa paliwowe; wytwarzanie energii ze źródeł odnawialnych i odpadów; składowanie CO2; technologie procesowania gazów; rozpoznanie i ochrona zasobów węgla</w:t>
            </w:r>
          </w:p>
        </w:tc>
      </w:tr>
      <w:tr w:rsidR="00370E70" w:rsidRPr="00DB55BB" w14:paraId="5EA85766" w14:textId="77777777" w:rsidTr="008F4F26">
        <w:tc>
          <w:tcPr>
            <w:tcW w:w="472" w:type="dxa"/>
            <w:vAlign w:val="center"/>
          </w:tcPr>
          <w:p w14:paraId="762A78A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6646C79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ochrony środowiska.</w:t>
            </w:r>
          </w:p>
        </w:tc>
        <w:tc>
          <w:tcPr>
            <w:tcW w:w="2126" w:type="dxa"/>
            <w:vAlign w:val="center"/>
          </w:tcPr>
          <w:p w14:paraId="41C0B0F3" w14:textId="72C3B30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</w:t>
            </w:r>
          </w:p>
          <w:p w14:paraId="65A24B6D" w14:textId="1D779B46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5F2027F3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14:paraId="625B1715" w14:textId="6FA97CA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2897" w:type="dxa"/>
            <w:vAlign w:val="center"/>
          </w:tcPr>
          <w:p w14:paraId="1E347CE6" w14:textId="49948910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biotechnologie dla ochrony środowiska; inteligentne i energooszczędne budownictwo; technologie ochrony i rekultywacji środowiska; technologie odpadowe, technologie procesowania wody i gazów, gromadzenie i uzdatnianie wody; technologie ochrony powietrza; technologie wspomagające zarządzanie środowiskiem.</w:t>
            </w:r>
          </w:p>
        </w:tc>
      </w:tr>
      <w:tr w:rsidR="00370E70" w:rsidRPr="00DB55BB" w14:paraId="11C818E3" w14:textId="77777777" w:rsidTr="008F4F26">
        <w:tc>
          <w:tcPr>
            <w:tcW w:w="472" w:type="dxa"/>
            <w:vAlign w:val="center"/>
          </w:tcPr>
          <w:p w14:paraId="7B2DC7B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6535A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Produkcja i przetwarzanie materiałów.</w:t>
            </w:r>
          </w:p>
        </w:tc>
        <w:tc>
          <w:tcPr>
            <w:tcW w:w="2126" w:type="dxa"/>
            <w:vAlign w:val="center"/>
          </w:tcPr>
          <w:p w14:paraId="66D3E66D" w14:textId="202586A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4FD4018" w14:textId="5420EC2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6A3BC381" w14:textId="5B916C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tworzywa metaliczne; polimerowe; ceramiczne.</w:t>
            </w:r>
          </w:p>
        </w:tc>
      </w:tr>
      <w:tr w:rsidR="00370E70" w:rsidRPr="00DB55BB" w14:paraId="325454B2" w14:textId="77777777" w:rsidTr="008F4F26">
        <w:tc>
          <w:tcPr>
            <w:tcW w:w="472" w:type="dxa"/>
            <w:vAlign w:val="center"/>
          </w:tcPr>
          <w:p w14:paraId="446F7AF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3CCCF3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Przemysł maszynowy, samochodowy, lotniczy i górniczy.</w:t>
            </w:r>
          </w:p>
        </w:tc>
        <w:tc>
          <w:tcPr>
            <w:tcW w:w="2126" w:type="dxa"/>
            <w:vAlign w:val="center"/>
          </w:tcPr>
          <w:p w14:paraId="63362C06" w14:textId="6D2C60FB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A7140F5" w14:textId="0E10CFB8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3043C11D" w14:textId="3290DCBE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automatyka przemysłowa, sensory i roboty; technologie projektowania i wytwarzania maszyn i urządzeń górniczych oraz energetycznych.</w:t>
            </w:r>
          </w:p>
        </w:tc>
      </w:tr>
      <w:tr w:rsidR="00370E70" w:rsidRPr="00DB55BB" w14:paraId="47507F3D" w14:textId="77777777" w:rsidTr="008F4F26">
        <w:tc>
          <w:tcPr>
            <w:tcW w:w="472" w:type="dxa"/>
            <w:vAlign w:val="center"/>
          </w:tcPr>
          <w:p w14:paraId="6841FE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6C81D7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Nanotechnologie i nanomateriały.</w:t>
            </w:r>
          </w:p>
        </w:tc>
        <w:tc>
          <w:tcPr>
            <w:tcW w:w="2126" w:type="dxa"/>
            <w:vAlign w:val="center"/>
          </w:tcPr>
          <w:p w14:paraId="062006E0" w14:textId="2C8F773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5BBEA67B" w14:textId="35FD6B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15B47746" w14:textId="65D5F2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technologie tworzenia struktur o rozmiarach manometrycznych.</w:t>
            </w:r>
          </w:p>
        </w:tc>
      </w:tr>
      <w:tr w:rsidR="00370E70" w:rsidRPr="00DB55BB" w14:paraId="1714128B" w14:textId="77777777" w:rsidTr="008F4F26">
        <w:trPr>
          <w:trHeight w:val="258"/>
        </w:trPr>
        <w:tc>
          <w:tcPr>
            <w:tcW w:w="472" w:type="dxa"/>
            <w:vAlign w:val="center"/>
          </w:tcPr>
          <w:p w14:paraId="762E1396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0B245D2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Otoczenie biznesu, Profesjonalizacja IOB.</w:t>
            </w:r>
          </w:p>
        </w:tc>
        <w:tc>
          <w:tcPr>
            <w:tcW w:w="2126" w:type="dxa"/>
            <w:vAlign w:val="center"/>
          </w:tcPr>
          <w:p w14:paraId="322D6B85" w14:textId="5D4B68A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  <w:r w:rsidR="001860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029"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E406624" w14:textId="77777777" w:rsidR="00370E70" w:rsidRDefault="00370E70" w:rsidP="00174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3F57EE3D" w14:textId="140FA38E" w:rsidR="00F456AA" w:rsidRPr="00517761" w:rsidRDefault="00E3186F" w:rsidP="00F707C0">
            <w:pPr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97" w:type="dxa"/>
            <w:vAlign w:val="center"/>
          </w:tcPr>
          <w:p w14:paraId="1382AC2E" w14:textId="3C05A35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usługi doradcze i szkoleniowe świadczone przez instytucje otoczenia biznesu dla mikro, małych i średnich przedsiębiorstw, rozwój infrastruktury badawczej IOB. Profesjonalizacja IOB poprzez dostarczenie nowych (zaawansowanych lub znacząco ulepszonych) specjalistycznych, wysokospecjalistycznych i proinnowacyjnych usług, urynkowienie usług  przez instytucje otoczenia biznesu. Wymagane wiedza i doświadczenie z zakresu działalności instytucji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otoczenia biznesu, norm w zakresie świadczenia usług przez IOB na rzecz MŚP, rozwoju ekosystemu innowacji, regionalnych inteligentnych specjalizacji</w:t>
            </w:r>
          </w:p>
        </w:tc>
      </w:tr>
      <w:tr w:rsidR="00370E70" w:rsidRPr="00DB55BB" w14:paraId="17E28F65" w14:textId="77777777" w:rsidTr="008F4F26">
        <w:tc>
          <w:tcPr>
            <w:tcW w:w="472" w:type="dxa"/>
            <w:vAlign w:val="center"/>
          </w:tcPr>
          <w:p w14:paraId="781809F4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D42BCF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badawczo-rozwojowa w obszarze regionalnych inteligentnych specjalizacji.</w:t>
            </w:r>
          </w:p>
        </w:tc>
        <w:tc>
          <w:tcPr>
            <w:tcW w:w="2126" w:type="dxa"/>
            <w:vAlign w:val="center"/>
          </w:tcPr>
          <w:p w14:paraId="14583C28" w14:textId="64605C2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ŚCP, </w:t>
            </w: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2348" w:type="dxa"/>
            <w:vAlign w:val="center"/>
          </w:tcPr>
          <w:p w14:paraId="01B73AF1" w14:textId="6D5CEF7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  <w:p w14:paraId="30FB72E4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14:paraId="6C4D6EE3" w14:textId="39735797" w:rsidR="00186029" w:rsidRPr="00517761" w:rsidRDefault="0018602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97" w:type="dxa"/>
            <w:vAlign w:val="center"/>
          </w:tcPr>
          <w:p w14:paraId="180877A4" w14:textId="2B5B656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budowa/przebudowa infrastruktury badawczej, doposażenie w aparaturę badawczą dla przeprowadzenia badań zgodnych z regionalnymi inteligentnymi specjalizacjami, która służy tworzeniu innowacyjnych produktów i usług, jak również prowadzeniu badań przez przedsiębiorstwa.</w:t>
            </w:r>
          </w:p>
        </w:tc>
      </w:tr>
      <w:tr w:rsidR="00370E70" w:rsidRPr="00DB55BB" w14:paraId="1C2F2951" w14:textId="77777777" w:rsidTr="008F4F26">
        <w:trPr>
          <w:trHeight w:val="271"/>
        </w:trPr>
        <w:tc>
          <w:tcPr>
            <w:tcW w:w="472" w:type="dxa"/>
            <w:vAlign w:val="center"/>
          </w:tcPr>
          <w:p w14:paraId="69A3C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C18A06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Tereny inwestycyjne.</w:t>
            </w:r>
          </w:p>
        </w:tc>
        <w:tc>
          <w:tcPr>
            <w:tcW w:w="2126" w:type="dxa"/>
            <w:vAlign w:val="center"/>
          </w:tcPr>
          <w:p w14:paraId="67CE79F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, IP ZIT/RIT</w:t>
            </w:r>
          </w:p>
        </w:tc>
        <w:tc>
          <w:tcPr>
            <w:tcW w:w="2348" w:type="dxa"/>
            <w:vAlign w:val="center"/>
          </w:tcPr>
          <w:p w14:paraId="3A756836" w14:textId="4DE485FD" w:rsidR="00370E70" w:rsidRPr="00517761" w:rsidRDefault="00BA6217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  <w:r w:rsidR="002F50AB">
              <w:rPr>
                <w:rFonts w:ascii="Arial" w:hAnsi="Arial" w:cs="Arial"/>
                <w:sz w:val="20"/>
                <w:szCs w:val="20"/>
              </w:rPr>
              <w:br/>
              <w:t>3.1.2</w:t>
            </w:r>
          </w:p>
        </w:tc>
        <w:tc>
          <w:tcPr>
            <w:tcW w:w="2897" w:type="dxa"/>
            <w:vAlign w:val="center"/>
          </w:tcPr>
          <w:p w14:paraId="7729DDCE" w14:textId="71A3F83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ponowne wykorzystanie na cele gospodarcze terenów typu brownfield poprzez ich kompleksowe przygotowanie pod działalność gospodarczą, w tym rekultywacja, przebudowa/budowa infrastruktury technicznej,  kompleksowe uzbrojenie terenu w sieci: sanitarną, deszczową, wodociągową, elektroenergetyczną, ciepłowniczą, telekomunikacyjną, gazową, promocja terenu inwestycyjnego. Wymagane wiedza i doświadczenie w zakresie zasad funkcjonowania stref ekonomicznych i gospodarczych,  prawa budowalnego, regionalnych inteligentnych specjalizacji, rewitalizacji.</w:t>
            </w:r>
          </w:p>
        </w:tc>
      </w:tr>
      <w:tr w:rsidR="00370E70" w:rsidRPr="00DB55BB" w14:paraId="2601CFAD" w14:textId="77777777" w:rsidTr="008F4F26">
        <w:tc>
          <w:tcPr>
            <w:tcW w:w="472" w:type="dxa"/>
            <w:vAlign w:val="center"/>
          </w:tcPr>
          <w:p w14:paraId="5850B71B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B8D6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informacyjno-komunikacyjne.</w:t>
            </w:r>
          </w:p>
        </w:tc>
        <w:tc>
          <w:tcPr>
            <w:tcW w:w="2126" w:type="dxa"/>
            <w:vAlign w:val="center"/>
          </w:tcPr>
          <w:p w14:paraId="6AB0273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38E115E7" w14:textId="52F52768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97" w:type="dxa"/>
            <w:vAlign w:val="center"/>
          </w:tcPr>
          <w:p w14:paraId="02DE5224" w14:textId="452BB58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wsparcie rozwoju oraz zwiększenie dostępu obywateli i przedsiębiorców do cyfrowych usług publicznych, wsparcie cyfryzacji, w tym digitalizacji zasobów kulturowych, naukowych, planistycznych, geodezyjnych i kartograficznych, a także zapewnienie powszechnego, otwartego dostępu w postaci cyfrowej do tych zasobów, e usługi: e-zdrowie, e-administracja.</w:t>
            </w:r>
          </w:p>
        </w:tc>
      </w:tr>
      <w:tr w:rsidR="00370E70" w:rsidRPr="00DB55BB" w14:paraId="29D94C4B" w14:textId="77777777" w:rsidTr="008F4F26">
        <w:tc>
          <w:tcPr>
            <w:tcW w:w="472" w:type="dxa"/>
            <w:vAlign w:val="center"/>
          </w:tcPr>
          <w:p w14:paraId="2E88D3D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2341E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Odnawialne źródła energii i efektywność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energetyczna.</w:t>
            </w:r>
          </w:p>
        </w:tc>
        <w:tc>
          <w:tcPr>
            <w:tcW w:w="2126" w:type="dxa"/>
            <w:vAlign w:val="center"/>
          </w:tcPr>
          <w:p w14:paraId="572797FA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lastRenderedPageBreak/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931D93" w14:textId="24FE319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1F59B39" w14:textId="6650966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658CF574" w14:textId="6BB15328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6DCC1AB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  <w:p w14:paraId="6B5B2425" w14:textId="10E6C239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909D693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 (typ. 4)</w:t>
            </w:r>
          </w:p>
          <w:p w14:paraId="18F40FA1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4)</w:t>
            </w:r>
          </w:p>
          <w:p w14:paraId="04D9F858" w14:textId="67047E7C" w:rsidR="00186029" w:rsidRPr="00517761" w:rsidRDefault="0018602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897" w:type="dxa"/>
            <w:vAlign w:val="center"/>
          </w:tcPr>
          <w:p w14:paraId="0AE26214" w14:textId="2E12086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 xml:space="preserve">M.in. budowa i przebudowa infrastruktury służącej do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produkcji i dystrybucji energii pochodzącej z odnawialnych źródeł (słońce, wiatr, biomasa, woda, energia ziemi), modernizacja energetyczna budynków użyteczności publicznej oraz wielorodzinnych budynków mieszkalnych; likwidacja "niskiej emisji" poprzez wymianę/modernizację indywidualnych źródeł ciepła lub podłączenie budynków do sieciowych nośników ciepła; budowa instalacji OZE w modernizowanych energetycznie budynkach; budowa i modernizacja instalacji do produkcji energii w wysokosprawnej kogeneracji; poprawa efektywności energetycznej oświetlenia.</w:t>
            </w:r>
          </w:p>
        </w:tc>
      </w:tr>
      <w:tr w:rsidR="00370E70" w:rsidRPr="00DB55BB" w14:paraId="64A202F6" w14:textId="77777777" w:rsidTr="008F4F26">
        <w:trPr>
          <w:trHeight w:val="303"/>
        </w:trPr>
        <w:tc>
          <w:tcPr>
            <w:tcW w:w="472" w:type="dxa"/>
            <w:vAlign w:val="center"/>
          </w:tcPr>
          <w:p w14:paraId="1050A779" w14:textId="22867D41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13598B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wodno-ściekowa.</w:t>
            </w:r>
          </w:p>
        </w:tc>
        <w:tc>
          <w:tcPr>
            <w:tcW w:w="2126" w:type="dxa"/>
            <w:vAlign w:val="center"/>
          </w:tcPr>
          <w:p w14:paraId="6F7246E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304A19" w14:textId="0E17DDE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7F07570" w14:textId="0ED6355D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14:paraId="10C8FB30" w14:textId="7AA3E684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7975B9A" w14:textId="39190B08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modernizacja sieci kanalizacyjnych dla ścieków komunalnych oraz budowa i modernizacja sieci kanalizacji deszczowej, budowa i modernizacja oczyszczalni ścieków komunalnych, budowa i modernizacja systemów zaopatrzenia w wodę i uzdatniania wody pitnej,  budowa systemów indywidualnych oczyszczania ścieków w terenach zabudowy rozproszonej.</w:t>
            </w:r>
          </w:p>
        </w:tc>
      </w:tr>
      <w:tr w:rsidR="00370E70" w:rsidRPr="00DB55BB" w14:paraId="37D7444B" w14:textId="77777777" w:rsidTr="008F4F26">
        <w:tc>
          <w:tcPr>
            <w:tcW w:w="472" w:type="dxa"/>
            <w:vAlign w:val="center"/>
          </w:tcPr>
          <w:p w14:paraId="36588DE8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E48BE6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odpadami.</w:t>
            </w:r>
          </w:p>
        </w:tc>
        <w:tc>
          <w:tcPr>
            <w:tcW w:w="2126" w:type="dxa"/>
            <w:vAlign w:val="center"/>
          </w:tcPr>
          <w:p w14:paraId="322A01F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BCFC9C" w14:textId="109951D8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954F57F" w14:textId="6B5ADABB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3D125F01" w14:textId="3A2602E6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833D74C" w14:textId="09592CA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budowa/rozwój/modernizacja zakładów odzysku i unieszkodliwiania odpadów komunalnych a także budowa instalacji do zagospodarowania komunalnych osadów ściekowych, kompleksowe unieszkodliwianie odpadów zawierających azbest.</w:t>
            </w:r>
          </w:p>
        </w:tc>
      </w:tr>
      <w:tr w:rsidR="00370E70" w:rsidRPr="00DB55BB" w14:paraId="7262FDC9" w14:textId="77777777" w:rsidTr="008F4F26">
        <w:tc>
          <w:tcPr>
            <w:tcW w:w="472" w:type="dxa"/>
            <w:vAlign w:val="center"/>
          </w:tcPr>
          <w:p w14:paraId="5863C83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05A19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Dziedzictwo kulturowe.</w:t>
            </w:r>
          </w:p>
        </w:tc>
        <w:tc>
          <w:tcPr>
            <w:tcW w:w="2126" w:type="dxa"/>
            <w:vAlign w:val="center"/>
          </w:tcPr>
          <w:p w14:paraId="7E14874C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18A842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EB6D215" w14:textId="01FB0555" w:rsidR="00370E70" w:rsidRPr="00517761" w:rsidRDefault="00370E70" w:rsidP="007720C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4977B52" w14:textId="04D371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prace konserwatorskie, restauratorskie, roboty budowlane dla obiektów wpisanych do rejestru zabytków prowadzonego przez Śląskiego Wojewódzkiego Konserwatora Zabytków, prace konserwatorskie, restauratorskie, roboty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budowlane dla obiektów przynależnych do Szlaku Zabytków Techniki.</w:t>
            </w:r>
          </w:p>
        </w:tc>
      </w:tr>
      <w:tr w:rsidR="00370E70" w:rsidRPr="00DB55BB" w14:paraId="4FF8E1BD" w14:textId="77777777" w:rsidTr="008F4F26">
        <w:tc>
          <w:tcPr>
            <w:tcW w:w="472" w:type="dxa"/>
            <w:vAlign w:val="center"/>
          </w:tcPr>
          <w:p w14:paraId="5AAEF1BE" w14:textId="7AB3A45E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47CEB4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Bioróżnorodność przyrodnicza.</w:t>
            </w:r>
          </w:p>
        </w:tc>
        <w:tc>
          <w:tcPr>
            <w:tcW w:w="2126" w:type="dxa"/>
            <w:vAlign w:val="center"/>
          </w:tcPr>
          <w:p w14:paraId="56C7931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4759DF4D" w14:textId="1CBFF845" w:rsidR="00370E70" w:rsidRPr="00517761" w:rsidRDefault="00370E70" w:rsidP="0021145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</w:t>
            </w:r>
          </w:p>
        </w:tc>
        <w:tc>
          <w:tcPr>
            <w:tcW w:w="2348" w:type="dxa"/>
            <w:vAlign w:val="center"/>
          </w:tcPr>
          <w:p w14:paraId="4E0FBC86" w14:textId="4CC05292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14:paraId="36517BC4" w14:textId="13041A06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DD859C6" w14:textId="06A65682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kompleksowe projekty z zakresu ochrony, poprawy i odtwarzania stanu siedlisk przyrodniczych i populacji gatunków; zwalczanie rozprzestrzeniania się i eliminowania obcych gatunków inwazyjnych; budowa, modernizacja i doposażenie ośrodków prowadzących działalność w zakresie edukacji ekologicznej lub ochrony różnorodności biologicznej wraz z prowadzeniem kampanii informacyjno-edukacyjnych; ochrona przyrody poprzez zmniejszenie presji ruchu turystycznego za pomocą budowy infrastruktury użytku publicznego.</w:t>
            </w:r>
          </w:p>
        </w:tc>
      </w:tr>
      <w:tr w:rsidR="00370E70" w:rsidRPr="00DB55BB" w14:paraId="2B76578E" w14:textId="77777777" w:rsidTr="008F4F26">
        <w:tc>
          <w:tcPr>
            <w:tcW w:w="472" w:type="dxa"/>
            <w:vAlign w:val="center"/>
          </w:tcPr>
          <w:p w14:paraId="19F8DD37" w14:textId="1DF5D94A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B4B3A6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Zarządzanie kryzysowe (ochrona przeciwpowodziowa).</w:t>
            </w:r>
          </w:p>
        </w:tc>
        <w:tc>
          <w:tcPr>
            <w:tcW w:w="2126" w:type="dxa"/>
            <w:vAlign w:val="center"/>
          </w:tcPr>
          <w:p w14:paraId="100B8C4F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C98EE3A" w14:textId="69EBB319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897" w:type="dxa"/>
            <w:vAlign w:val="center"/>
          </w:tcPr>
          <w:p w14:paraId="261269EC" w14:textId="6F05CD1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wyposażenie jednostek ochotniczej straży pożarnej w sprzęt niezbędny do przeciwdziałania i usuwania skutków klęsk żywiołowych.</w:t>
            </w:r>
          </w:p>
        </w:tc>
      </w:tr>
      <w:tr w:rsidR="00370E70" w:rsidRPr="00DB55BB" w14:paraId="2EA1CE17" w14:textId="77777777" w:rsidTr="008F4F26">
        <w:tc>
          <w:tcPr>
            <w:tcW w:w="472" w:type="dxa"/>
            <w:vAlign w:val="center"/>
          </w:tcPr>
          <w:p w14:paraId="7609A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5B0C9D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drogowa.</w:t>
            </w:r>
          </w:p>
        </w:tc>
        <w:tc>
          <w:tcPr>
            <w:tcW w:w="2126" w:type="dxa"/>
            <w:vAlign w:val="center"/>
          </w:tcPr>
          <w:p w14:paraId="7BFFE508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0595290" w14:textId="1242C0E5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97" w:type="dxa"/>
            <w:vAlign w:val="center"/>
          </w:tcPr>
          <w:p w14:paraId="230269CE" w14:textId="21F7F40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dróg wojewódzkich.</w:t>
            </w:r>
          </w:p>
        </w:tc>
      </w:tr>
      <w:tr w:rsidR="00370E70" w:rsidRPr="00DB55BB" w14:paraId="2D80DDA0" w14:textId="77777777" w:rsidTr="008F4F26">
        <w:tc>
          <w:tcPr>
            <w:tcW w:w="472" w:type="dxa"/>
            <w:vAlign w:val="center"/>
          </w:tcPr>
          <w:p w14:paraId="106C226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F714973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Transport i tabor miejski.</w:t>
            </w:r>
          </w:p>
        </w:tc>
        <w:tc>
          <w:tcPr>
            <w:tcW w:w="2126" w:type="dxa"/>
            <w:vAlign w:val="center"/>
          </w:tcPr>
          <w:p w14:paraId="581B8DCD" w14:textId="63DEBA6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="0021145D">
              <w:rPr>
                <w:rFonts w:ascii="Arial" w:hAnsi="Arial" w:cs="Arial"/>
                <w:sz w:val="20"/>
                <w:szCs w:val="20"/>
              </w:rPr>
              <w:t>, IP ZIT/RIT</w:t>
            </w:r>
          </w:p>
        </w:tc>
        <w:tc>
          <w:tcPr>
            <w:tcW w:w="2348" w:type="dxa"/>
            <w:vAlign w:val="center"/>
          </w:tcPr>
          <w:p w14:paraId="4918946D" w14:textId="41E5780F" w:rsidR="00370E70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  <w:r w:rsidR="002F50AB">
              <w:rPr>
                <w:rFonts w:ascii="Arial" w:hAnsi="Arial" w:cs="Arial"/>
                <w:sz w:val="20"/>
                <w:szCs w:val="20"/>
              </w:rPr>
              <w:t xml:space="preserve"> (typ 1,2,3)</w:t>
            </w:r>
          </w:p>
          <w:p w14:paraId="4F02FCBA" w14:textId="1B3BACCC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1,2,3)</w:t>
            </w:r>
          </w:p>
          <w:p w14:paraId="35806547" w14:textId="34868707" w:rsidR="002F50AB" w:rsidRPr="00517761" w:rsidRDefault="002F50AB" w:rsidP="00D455E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1,2</w:t>
            </w:r>
            <w:r w:rsidR="00D455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97" w:type="dxa"/>
            <w:vAlign w:val="center"/>
          </w:tcPr>
          <w:p w14:paraId="341BE730" w14:textId="3DC1239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budowa, przebudowa liniowej i punktowej infrastruktury transportu zbiorowego (np. zintegrowane węzły przesiadkowe, drogi rowerowe, parkingi Park&amp;Ride i Bike&amp;Ride), wdrażanie inteligentnych systemów transportowych (ITS), zakup taboru autobusowego i tramwajowego na potrzeby transportu publicznego, budowa i przebudowa liniowej infrastruktury tramwajowej.</w:t>
            </w:r>
          </w:p>
        </w:tc>
      </w:tr>
      <w:tr w:rsidR="00370E70" w:rsidRPr="00DB55BB" w14:paraId="12721C85" w14:textId="77777777" w:rsidTr="008F4F26">
        <w:tc>
          <w:tcPr>
            <w:tcW w:w="472" w:type="dxa"/>
            <w:vAlign w:val="center"/>
          </w:tcPr>
          <w:p w14:paraId="43C31E03" w14:textId="40A65153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633F9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Transport i infrastruktura transportowa.</w:t>
            </w:r>
          </w:p>
        </w:tc>
        <w:tc>
          <w:tcPr>
            <w:tcW w:w="2126" w:type="dxa"/>
            <w:vAlign w:val="center"/>
          </w:tcPr>
          <w:p w14:paraId="0D8B7048" w14:textId="0BA43C2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348F4CF" w14:textId="69CC2936" w:rsidR="00370E70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2897" w:type="dxa"/>
            <w:vAlign w:val="center"/>
          </w:tcPr>
          <w:p w14:paraId="395F2744" w14:textId="19BA187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zintegrowane, inteligentne systemy transportowe; nowoczesne rozwiązania napędów środków transportu.</w:t>
            </w:r>
          </w:p>
        </w:tc>
      </w:tr>
      <w:tr w:rsidR="00370E70" w:rsidRPr="00DB55BB" w14:paraId="0A7E0FAF" w14:textId="77777777" w:rsidTr="008F4F26">
        <w:tc>
          <w:tcPr>
            <w:tcW w:w="472" w:type="dxa"/>
            <w:vAlign w:val="center"/>
          </w:tcPr>
          <w:p w14:paraId="3EBCD2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DF0E8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Tabor i infrastruktura kolejowa.</w:t>
            </w:r>
          </w:p>
        </w:tc>
        <w:tc>
          <w:tcPr>
            <w:tcW w:w="2126" w:type="dxa"/>
            <w:vAlign w:val="center"/>
          </w:tcPr>
          <w:p w14:paraId="443D3B97" w14:textId="14C9622D" w:rsidR="00370E70" w:rsidRPr="00517761" w:rsidRDefault="00370E70" w:rsidP="00150CD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2F4B5E1" w14:textId="10F257FA" w:rsidR="002F50AB" w:rsidRDefault="002F50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  <w:p w14:paraId="08A2A080" w14:textId="68309ECC" w:rsidR="00370E70" w:rsidRPr="00517761" w:rsidRDefault="00370E70" w:rsidP="00517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C23F515" w14:textId="70E4546E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budowa i przebudowa liniowej infrastruktury kolejowej, poprawa dostępności wewnątrzregionalnej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likwidacja  "wąskich gardeł "w sieci kolejowej, poprawa integralności systemu transportowego, zwiększenie bezpieczeństwa ruchu kolejowego; zakup taboru na potrzeby transportu kolejowego.</w:t>
            </w:r>
          </w:p>
        </w:tc>
      </w:tr>
      <w:tr w:rsidR="00370E70" w:rsidRPr="00DB55BB" w14:paraId="5C4340D8" w14:textId="77777777" w:rsidTr="008F4F26">
        <w:tc>
          <w:tcPr>
            <w:tcW w:w="472" w:type="dxa"/>
            <w:vAlign w:val="center"/>
          </w:tcPr>
          <w:p w14:paraId="212C532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C7F3AA4" w14:textId="2F7C25E2" w:rsidR="00370E70" w:rsidRPr="00517761" w:rsidRDefault="00370E70" w:rsidP="00C839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Aktywność zawodowa osób pozostających bez zatrudnienia, adaptacyjność.</w:t>
            </w:r>
          </w:p>
        </w:tc>
        <w:tc>
          <w:tcPr>
            <w:tcW w:w="2126" w:type="dxa"/>
            <w:vAlign w:val="center"/>
          </w:tcPr>
          <w:p w14:paraId="0E9000C3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14:paraId="77F96AE2" w14:textId="4579FE4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34FAD637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7.1.1</w:t>
            </w:r>
          </w:p>
          <w:p w14:paraId="5C78CEE2" w14:textId="21A589B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  <w:p w14:paraId="06D6BCAE" w14:textId="15F8BC3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7.3.1</w:t>
            </w:r>
          </w:p>
        </w:tc>
        <w:tc>
          <w:tcPr>
            <w:tcW w:w="2897" w:type="dxa"/>
            <w:vAlign w:val="center"/>
          </w:tcPr>
          <w:p w14:paraId="368660FB" w14:textId="0C6A0E50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F1886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>
              <w:rPr>
                <w:rFonts w:ascii="Arial" w:hAnsi="Arial" w:cs="Arial"/>
                <w:sz w:val="20"/>
                <w:szCs w:val="20"/>
              </w:rPr>
              <w:t>poprawa zdolności do zatrudnienia osób poszukujących pracy i pozostających bez zatrudnienia</w:t>
            </w:r>
            <w:r w:rsidRPr="00DB55BB" w:rsidDel="00DB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E70" w:rsidRPr="00DB55BB" w14:paraId="133E19FC" w14:textId="6E1D02DB" w:rsidTr="008F4F26">
        <w:tc>
          <w:tcPr>
            <w:tcW w:w="472" w:type="dxa"/>
            <w:vAlign w:val="center"/>
          </w:tcPr>
          <w:p w14:paraId="1B1B7922" w14:textId="0D6E2F43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802DEF4" w14:textId="49679FF1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Rynek pracy i samozatrudnienie.</w:t>
            </w:r>
          </w:p>
        </w:tc>
        <w:tc>
          <w:tcPr>
            <w:tcW w:w="2126" w:type="dxa"/>
            <w:vAlign w:val="center"/>
          </w:tcPr>
          <w:p w14:paraId="2D792B3B" w14:textId="025A3682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14:paraId="712FE2B2" w14:textId="77877C4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6A22F76" w14:textId="4E95F229" w:rsidR="00370E70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  <w:p w14:paraId="6FF245A6" w14:textId="367BF93D" w:rsidR="00812C3D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  <w:p w14:paraId="595AB193" w14:textId="4AE0F90F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7.4.1</w:t>
            </w:r>
          </w:p>
          <w:p w14:paraId="51A7BF92" w14:textId="588B89FE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11.4.1</w:t>
            </w:r>
          </w:p>
          <w:p w14:paraId="66EC85C0" w14:textId="7C39AB96" w:rsidR="000B59A9" w:rsidRPr="00517761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5518BF5F" w14:textId="7887D11D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aktywne formy przeciwdziałania bezrobociu oraz promocja samozatrudnienia.</w:t>
            </w:r>
          </w:p>
          <w:p w14:paraId="31729154" w14:textId="4B78A349" w:rsidR="00370E70" w:rsidRPr="00517761" w:rsidRDefault="00370E70" w:rsidP="007B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E70" w:rsidRPr="00DB55BB" w14:paraId="204C3377" w14:textId="77777777" w:rsidTr="008F4F26">
        <w:tc>
          <w:tcPr>
            <w:tcW w:w="472" w:type="dxa"/>
            <w:vAlign w:val="center"/>
          </w:tcPr>
          <w:p w14:paraId="5077A38D" w14:textId="2B6D31D0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8CA2B3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Przystosowanie do zmian przedsiębiorstw i pracowników.</w:t>
            </w:r>
          </w:p>
        </w:tc>
        <w:tc>
          <w:tcPr>
            <w:tcW w:w="2126" w:type="dxa"/>
            <w:vAlign w:val="center"/>
          </w:tcPr>
          <w:p w14:paraId="140E94A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EE9CD41" w14:textId="0E6940B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00A0ACB" w14:textId="67770951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  <w:p w14:paraId="1BAD0227" w14:textId="21BFD013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  <w:p w14:paraId="5738535B" w14:textId="0C2C15F9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11.4.1</w:t>
            </w:r>
          </w:p>
          <w:p w14:paraId="26E2BBF4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136B6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FEB2D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A740764" w14:textId="5BB3D79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wspomaganie procesów adaptacji do zmian na regionalnym rynku pracy, działania z zakresu outplacementu  </w:t>
            </w:r>
          </w:p>
        </w:tc>
      </w:tr>
      <w:tr w:rsidR="00BA6217" w:rsidRPr="00DB55BB" w:rsidDel="00AB1145" w14:paraId="4DFC10E2" w14:textId="77777777" w:rsidTr="008F4F26">
        <w:tc>
          <w:tcPr>
            <w:tcW w:w="472" w:type="dxa"/>
            <w:vAlign w:val="center"/>
          </w:tcPr>
          <w:p w14:paraId="265F0F2F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7D64555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Edukacja</w:t>
            </w:r>
          </w:p>
        </w:tc>
        <w:tc>
          <w:tcPr>
            <w:tcW w:w="2126" w:type="dxa"/>
            <w:vAlign w:val="center"/>
          </w:tcPr>
          <w:p w14:paraId="25D9BA95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14:paraId="622E9DC0" w14:textId="2CD7B421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5ACB680" w14:textId="7E18F945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</w:p>
          <w:p w14:paraId="044DD2AA" w14:textId="1E882BDF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11.2</w:t>
            </w:r>
          </w:p>
          <w:p w14:paraId="55FCAC21" w14:textId="77777777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  <w:p w14:paraId="59645D8E" w14:textId="35886A9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  <w:p w14:paraId="5451FD55" w14:textId="10E8EA44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3166C0B8" w14:textId="303DF7A3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edukacja przedszkolna, kształcenie ogólne, zawodowe oraz ustawiczne.</w:t>
            </w:r>
          </w:p>
        </w:tc>
      </w:tr>
      <w:tr w:rsidR="00BA6217" w:rsidRPr="00DB55BB" w14:paraId="2260E0BB" w14:textId="77777777" w:rsidTr="008F4F26">
        <w:tc>
          <w:tcPr>
            <w:tcW w:w="472" w:type="dxa"/>
            <w:vAlign w:val="center"/>
          </w:tcPr>
          <w:p w14:paraId="5A20973A" w14:textId="7A65FC2E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565FD7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Kompetencje i kwalifikacje kadr pracowniczych przedsiębiorstw sektora MŚP.</w:t>
            </w:r>
          </w:p>
        </w:tc>
        <w:tc>
          <w:tcPr>
            <w:tcW w:w="2126" w:type="dxa"/>
            <w:vAlign w:val="center"/>
          </w:tcPr>
          <w:p w14:paraId="568703DE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FA797CB" w14:textId="14AC3B6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4D6F1D9E" w14:textId="3AD017A8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40DA70C1" w14:textId="526FE5E1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B7714AB" w14:textId="5297D5AF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poprawa kompetencji i kwalifikacji kadr pracowniczych przedsiębiorstw sektora MŚP zgodnie z ich potrzebami.</w:t>
            </w:r>
          </w:p>
        </w:tc>
      </w:tr>
      <w:tr w:rsidR="00BA6217" w:rsidRPr="00DB55BB" w:rsidDel="00AB1145" w14:paraId="6C27697C" w14:textId="77777777" w:rsidTr="008F4F26">
        <w:tc>
          <w:tcPr>
            <w:tcW w:w="472" w:type="dxa"/>
            <w:vAlign w:val="center"/>
          </w:tcPr>
          <w:p w14:paraId="799A1C1B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8351E2A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  <w:tc>
          <w:tcPr>
            <w:tcW w:w="2126" w:type="dxa"/>
            <w:vAlign w:val="center"/>
          </w:tcPr>
          <w:p w14:paraId="1585826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18D2E988" w14:textId="3DE7AF0F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E3A0426" w14:textId="77777777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14:paraId="72BE09D5" w14:textId="3D4257B5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  <w:p w14:paraId="352B7D37" w14:textId="768ED8BF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 </w:t>
            </w:r>
            <w:r w:rsidR="00E1568E">
              <w:rPr>
                <w:rFonts w:ascii="Arial" w:hAnsi="Arial" w:cs="Arial"/>
                <w:sz w:val="20"/>
                <w:szCs w:val="20"/>
              </w:rPr>
              <w:t>(oprócz Poddziałania 9.2.6)</w:t>
            </w:r>
          </w:p>
          <w:p w14:paraId="6D469DE1" w14:textId="6DE78D7C" w:rsidR="00E35311" w:rsidRPr="00517761" w:rsidRDefault="00E353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E55C9B0" w14:textId="1724791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aktywizacja społeczno-zawodowa osób zagrożonych wykluczeniem społecznym i wykluczonych społecznie oraz usługi społeczne. Wspieranie rozwoju warunków do godzenia życia zawodowego i prywatnego oraz opieka nad dzieckiem do lat 3.</w:t>
            </w:r>
          </w:p>
        </w:tc>
      </w:tr>
      <w:tr w:rsidR="00BA6217" w:rsidRPr="00DB55BB" w14:paraId="3FAB578E" w14:textId="77777777" w:rsidTr="008F4F26">
        <w:tc>
          <w:tcPr>
            <w:tcW w:w="472" w:type="dxa"/>
            <w:vAlign w:val="center"/>
          </w:tcPr>
          <w:p w14:paraId="3F06A053" w14:textId="73470393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C4167BD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Ekonomia społeczna.</w:t>
            </w:r>
          </w:p>
        </w:tc>
        <w:tc>
          <w:tcPr>
            <w:tcW w:w="2126" w:type="dxa"/>
            <w:vAlign w:val="center"/>
          </w:tcPr>
          <w:p w14:paraId="7435CAD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2348" w:type="dxa"/>
            <w:vAlign w:val="center"/>
          </w:tcPr>
          <w:p w14:paraId="78AB51F4" w14:textId="1CAB4BAB" w:rsidR="00BA6217" w:rsidRPr="0051776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897" w:type="dxa"/>
            <w:vAlign w:val="center"/>
          </w:tcPr>
          <w:p w14:paraId="4EB2E295" w14:textId="4923ACDC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realizacja usług na rzecz rozwoju sektora ekonomii społecznej.</w:t>
            </w:r>
          </w:p>
        </w:tc>
      </w:tr>
      <w:tr w:rsidR="00BA6217" w:rsidRPr="00DB55BB" w14:paraId="4D6E1223" w14:textId="77777777" w:rsidTr="008F4F26">
        <w:tc>
          <w:tcPr>
            <w:tcW w:w="472" w:type="dxa"/>
            <w:vAlign w:val="center"/>
          </w:tcPr>
          <w:p w14:paraId="2B4AABDE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AB02FD9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Ochrona zdrowia.</w:t>
            </w:r>
          </w:p>
        </w:tc>
        <w:tc>
          <w:tcPr>
            <w:tcW w:w="2126" w:type="dxa"/>
            <w:vAlign w:val="center"/>
          </w:tcPr>
          <w:p w14:paraId="6795EB56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04288DA0" w14:textId="7D721DBA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2829AEA" w14:textId="177DE94A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14:paraId="3845B1F9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9.2.1</w:t>
            </w:r>
          </w:p>
          <w:p w14:paraId="2128E251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  <w:p w14:paraId="7B25C5FB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9.2.3</w:t>
            </w:r>
          </w:p>
          <w:p w14:paraId="7FA1BC01" w14:textId="0C477057" w:rsidR="002F3B51" w:rsidRPr="0051776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9.2.6</w:t>
            </w:r>
          </w:p>
        </w:tc>
        <w:tc>
          <w:tcPr>
            <w:tcW w:w="2897" w:type="dxa"/>
            <w:vAlign w:val="center"/>
          </w:tcPr>
          <w:p w14:paraId="22CDD4EB" w14:textId="5F73FC45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dostępu do profilaktyki, diagnostyki i rehabilitacji leczniczej ułatwiającej pozostanie w zatrudnieniu i powrót do pracy, usługi zdrowotne.</w:t>
            </w:r>
          </w:p>
        </w:tc>
      </w:tr>
      <w:tr w:rsidR="00BA6217" w:rsidRPr="00DB55BB" w14:paraId="6C2C88D5" w14:textId="77777777" w:rsidTr="008F4F26">
        <w:tc>
          <w:tcPr>
            <w:tcW w:w="472" w:type="dxa"/>
            <w:vAlign w:val="center"/>
          </w:tcPr>
          <w:p w14:paraId="12BAAF98" w14:textId="73292398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EF1CC2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ochrony zdrowia.</w:t>
            </w:r>
          </w:p>
        </w:tc>
        <w:tc>
          <w:tcPr>
            <w:tcW w:w="2126" w:type="dxa"/>
            <w:vAlign w:val="center"/>
          </w:tcPr>
          <w:p w14:paraId="562EFD57" w14:textId="25ED79A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214307E" w14:textId="3C25C020" w:rsidR="00BA6217" w:rsidRPr="00517761" w:rsidRDefault="002F50AB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897" w:type="dxa"/>
            <w:vAlign w:val="center"/>
          </w:tcPr>
          <w:p w14:paraId="63B9DBA7" w14:textId="7AB6638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poprawa jakości i dostępności do świadczeń ochrony zdrowia,  wsparcie kompleksowych przedsięwzięć, mających na celu zwiększenie jakości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specjalistycznych usług medycznych w ośrodkach regionalnych, odnoszące się do zidentyfikowanych obszarów deficytowych, bądź odzwierciedlające zdiagnozowane specyficzne potrzeby regionalne. Inwestycje świadczone w POZ ukierunkowane na problemy zdrowotne dorosłych i dzieci, przyczyniające się do rozwoju opieki koordynowanej, z uwzględnieniem zintegrowanych form opieki środowiskowej. Niezbędne prace remontowo – budowlane (z punktu widzenia udzielania świadczeń zdrowotnych),  dostosowanie infrastruktury do potrzeb osób starszych i niepełnosprawnych, a także wyposażenie w sprzęt medyczny oraz – jako element projektu – rozwiązania w zakresie IT (oprogramowanie, sprzęt).</w:t>
            </w:r>
          </w:p>
        </w:tc>
      </w:tr>
      <w:tr w:rsidR="00BA6217" w:rsidRPr="00DB55BB" w14:paraId="07C2FEBD" w14:textId="77777777" w:rsidTr="008F4F26">
        <w:trPr>
          <w:trHeight w:val="406"/>
        </w:trPr>
        <w:tc>
          <w:tcPr>
            <w:tcW w:w="472" w:type="dxa"/>
            <w:vAlign w:val="center"/>
          </w:tcPr>
          <w:p w14:paraId="038A343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800E2FC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Rewitalizacja i infrastruktura społeczna.</w:t>
            </w:r>
          </w:p>
        </w:tc>
        <w:tc>
          <w:tcPr>
            <w:tcW w:w="2126" w:type="dxa"/>
            <w:vAlign w:val="center"/>
          </w:tcPr>
          <w:p w14:paraId="69E033F4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0510DDAE" w14:textId="59361478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3F3B712" w14:textId="548BD98D" w:rsidR="00BA6217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10.3</w:t>
            </w:r>
          </w:p>
          <w:p w14:paraId="44667B54" w14:textId="21B4659C" w:rsidR="002F50AB" w:rsidRPr="00517761" w:rsidRDefault="002F50AB" w:rsidP="00517761">
            <w:pPr>
              <w:tabs>
                <w:tab w:val="center" w:pos="13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315008C" w14:textId="1B952984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przebudowa lub remont zdegradowanych budynków/pomieszczeń w celu adaptacji ich na mieszkania socjalne, wspomagane i chronione, przebudowa lub remont zdegradowanych budynków na potrzeby utworzenia Centrów Usług Społecznych, przebudowa i remont obiektów poprzemysłowych/ powojskowych/ popegeerowskich/ pokolejowych, zagospodarowanie przestrzeni miejskich, remont zdegradowanych budynków wraz z zagospodarowaniem przyległego otoczenia, przyczyniające się do likwidacji istotnych problemów gospodarczych lub społecznych na obszarze rewitalizowanym wynikającym z Lokalnego Programu Rewitalizacji.</w:t>
            </w:r>
          </w:p>
        </w:tc>
      </w:tr>
      <w:tr w:rsidR="00BA6217" w:rsidRPr="00DB55BB" w14:paraId="4DB0F13B" w14:textId="77777777" w:rsidTr="008F4F26">
        <w:trPr>
          <w:trHeight w:val="396"/>
        </w:trPr>
        <w:tc>
          <w:tcPr>
            <w:tcW w:w="472" w:type="dxa"/>
            <w:vAlign w:val="center"/>
          </w:tcPr>
          <w:p w14:paraId="5EB34025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DB0C115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edukacyjna.</w:t>
            </w:r>
          </w:p>
        </w:tc>
        <w:tc>
          <w:tcPr>
            <w:tcW w:w="2126" w:type="dxa"/>
            <w:vAlign w:val="center"/>
          </w:tcPr>
          <w:p w14:paraId="70AF2063" w14:textId="68FF3FDD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20EBFCDA" w14:textId="097A59B3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9780B35" w14:textId="77777777" w:rsidR="00BA6217" w:rsidRPr="00150CD9" w:rsidRDefault="002F50AB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12.1</w:t>
            </w:r>
            <w:r w:rsidRPr="00150CD9">
              <w:rPr>
                <w:rFonts w:ascii="Arial" w:hAnsi="Arial" w:cs="Arial"/>
                <w:sz w:val="20"/>
                <w:szCs w:val="20"/>
              </w:rPr>
              <w:br/>
            </w:r>
            <w:r w:rsidR="00BA6217" w:rsidRPr="00150CD9">
              <w:rPr>
                <w:rFonts w:ascii="Arial" w:hAnsi="Arial" w:cs="Arial"/>
                <w:sz w:val="20"/>
                <w:szCs w:val="20"/>
              </w:rPr>
              <w:t>12.2</w:t>
            </w:r>
          </w:p>
          <w:p w14:paraId="5C37F7FD" w14:textId="6D52D3AE" w:rsidR="00150CD9" w:rsidRPr="00150CD9" w:rsidRDefault="00150CD9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97" w:type="dxa"/>
            <w:vAlign w:val="center"/>
          </w:tcPr>
          <w:p w14:paraId="184FEFD8" w14:textId="2A961F35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przebudowa/ budowa przedszkoli, oddziałów przedszkolnych w szkołach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podstawowych i innych form wychowania przedszkolnego wraz z zapewnieniem niezbędnego wyposażenia, w tym przystosowanie do potrzeb osób niepełnosprawnych; przebudowa/budowa/remont laboratoriów dydaktycznych, sal do praktycznej nauki zawodu wraz z zapewnieniem wyposażenia, w tym przystosowanie do potrzeb osób niepełnosprawnych; przebudowa/budowa/remont  instytucji popularyzujących naukę wraz z ich wyposażeniem i  przystosowaniem  do potrzeb osób niepełnosprawnych</w:t>
            </w:r>
          </w:p>
        </w:tc>
      </w:tr>
      <w:tr w:rsidR="00BA6217" w:rsidRPr="00DB55BB" w14:paraId="22407DB4" w14:textId="77777777" w:rsidTr="008F4F26">
        <w:trPr>
          <w:trHeight w:val="396"/>
        </w:trPr>
        <w:tc>
          <w:tcPr>
            <w:tcW w:w="472" w:type="dxa"/>
            <w:vAlign w:val="center"/>
          </w:tcPr>
          <w:p w14:paraId="1823546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68CEF4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Strategiczne planowanie rozwoju terytorialnego </w:t>
            </w:r>
          </w:p>
        </w:tc>
        <w:tc>
          <w:tcPr>
            <w:tcW w:w="2126" w:type="dxa"/>
            <w:vAlign w:val="center"/>
          </w:tcPr>
          <w:p w14:paraId="35D82595" w14:textId="77777777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E864D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3.1.1</w:t>
            </w:r>
          </w:p>
          <w:p w14:paraId="714B69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4.1.1</w:t>
            </w:r>
          </w:p>
          <w:p w14:paraId="750EB52B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4.3.1</w:t>
            </w:r>
          </w:p>
          <w:p w14:paraId="504919F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4.5.1</w:t>
            </w:r>
          </w:p>
          <w:p w14:paraId="1F75455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5.1.1</w:t>
            </w:r>
          </w:p>
          <w:p w14:paraId="70F1C7B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5.2.1</w:t>
            </w:r>
          </w:p>
          <w:p w14:paraId="0687784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5.4.1</w:t>
            </w:r>
          </w:p>
          <w:p w14:paraId="161EB3B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7.1.1</w:t>
            </w:r>
          </w:p>
          <w:p w14:paraId="32E1E8A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7.3.1</w:t>
            </w:r>
          </w:p>
          <w:p w14:paraId="1FA6E85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7.4.1</w:t>
            </w:r>
          </w:p>
          <w:p w14:paraId="05143D72" w14:textId="7485F782" w:rsidR="001C4215" w:rsidRPr="00150CD9" w:rsidRDefault="001C4215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8.1.1</w:t>
            </w:r>
          </w:p>
          <w:p w14:paraId="612D439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8.2.1</w:t>
            </w:r>
          </w:p>
          <w:p w14:paraId="2087428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8.3.1</w:t>
            </w:r>
          </w:p>
          <w:p w14:paraId="00106893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9.1.1</w:t>
            </w:r>
          </w:p>
          <w:p w14:paraId="10888AF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9.2.1</w:t>
            </w:r>
          </w:p>
          <w:p w14:paraId="61483571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10.2.1</w:t>
            </w:r>
          </w:p>
          <w:p w14:paraId="2A37266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10.3.1</w:t>
            </w:r>
          </w:p>
          <w:p w14:paraId="20C8484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11.1.1</w:t>
            </w:r>
          </w:p>
          <w:p w14:paraId="3E8AB5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11.2.1</w:t>
            </w:r>
          </w:p>
          <w:p w14:paraId="6A6F13AE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11.4.1</w:t>
            </w:r>
          </w:p>
          <w:p w14:paraId="4252EF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12.1.1</w:t>
            </w:r>
          </w:p>
          <w:p w14:paraId="09034FFA" w14:textId="02C8386B" w:rsidR="00BA6217" w:rsidRPr="00150CD9" w:rsidRDefault="008E7038">
            <w:pPr>
              <w:ind w:left="34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12.2.1</w:t>
            </w:r>
          </w:p>
        </w:tc>
        <w:tc>
          <w:tcPr>
            <w:tcW w:w="2897" w:type="dxa"/>
            <w:vAlign w:val="center"/>
          </w:tcPr>
          <w:p w14:paraId="40268EC9" w14:textId="6A31868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polityka miejska, polityka zrównoważonego rozwoju obszarów miejskich, instrumenty rozwoju terytorialnego tj. Zintegrowane Inwestycje Terytorialne, Rozwój Lokalnych Kierowany przez Społeczność, Lokalne Programy Rewitalizacji.</w:t>
            </w:r>
          </w:p>
        </w:tc>
      </w:tr>
      <w:tr w:rsidR="00BA6217" w:rsidRPr="00DB55BB" w14:paraId="2E17ED1A" w14:textId="77777777" w:rsidTr="008F4F26">
        <w:trPr>
          <w:trHeight w:val="396"/>
        </w:trPr>
        <w:tc>
          <w:tcPr>
            <w:tcW w:w="472" w:type="dxa"/>
            <w:vAlign w:val="center"/>
          </w:tcPr>
          <w:p w14:paraId="1F231D36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1246AA6" w14:textId="6406447B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Polityka regionalna</w:t>
            </w:r>
          </w:p>
        </w:tc>
        <w:tc>
          <w:tcPr>
            <w:tcW w:w="2126" w:type="dxa"/>
            <w:vAlign w:val="center"/>
          </w:tcPr>
          <w:p w14:paraId="0D1C2778" w14:textId="457E6A48" w:rsidR="00BA6217" w:rsidRPr="00517761" w:rsidRDefault="00BA6217" w:rsidP="00DE0ECA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RR</w:t>
            </w:r>
            <w:r w:rsidR="0031722E" w:rsidRPr="00F31FCF">
              <w:rPr>
                <w:rFonts w:ascii="Arial" w:hAnsi="Arial" w:cs="Arial"/>
                <w:sz w:val="20"/>
                <w:szCs w:val="20"/>
              </w:rPr>
              <w:t>,</w:t>
            </w:r>
            <w:r w:rsidR="0031722E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vAlign w:val="center"/>
          </w:tcPr>
          <w:p w14:paraId="5BF63023" w14:textId="77777777" w:rsidR="00BA6217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15E871AE" w14:textId="77777777" w:rsidR="00174298" w:rsidRDefault="00174298" w:rsidP="0017429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  <w:p w14:paraId="65AD2502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2768C07F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41E142E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14:paraId="6A907C27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  <w:p w14:paraId="338B4FDA" w14:textId="028334D1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</w:t>
            </w:r>
          </w:p>
          <w:p w14:paraId="161283E5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11.4.3</w:t>
            </w:r>
          </w:p>
          <w:p w14:paraId="636B4A70" w14:textId="77777777" w:rsidR="00C03485" w:rsidRPr="00517761" w:rsidRDefault="00C03485" w:rsidP="0017429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C22CCD0" w14:textId="5F1FD64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planowanie strategiczne, planowanie regionalne, planowanie przestrzenne, regionalna polityka gospodarcza</w:t>
            </w:r>
          </w:p>
        </w:tc>
      </w:tr>
      <w:tr w:rsidR="008F4F26" w:rsidRPr="00517761" w14:paraId="0464A939" w14:textId="77777777" w:rsidTr="008F4F26">
        <w:tc>
          <w:tcPr>
            <w:tcW w:w="472" w:type="dxa"/>
          </w:tcPr>
          <w:p w14:paraId="4AE82728" w14:textId="77777777" w:rsidR="008F4F26" w:rsidRPr="00517761" w:rsidRDefault="008F4F26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73308C4" w14:textId="77777777" w:rsidR="008F4F26" w:rsidRPr="00517761" w:rsidRDefault="008F4F26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>Badania naukowe, rozwój technologiczny i innowacje w zielonej gospodarce</w:t>
            </w:r>
          </w:p>
        </w:tc>
        <w:tc>
          <w:tcPr>
            <w:tcW w:w="2126" w:type="dxa"/>
          </w:tcPr>
          <w:p w14:paraId="0BE41BE0" w14:textId="77777777" w:rsidR="008F4F26" w:rsidRPr="00517761" w:rsidRDefault="008F4F26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490E1D97" w14:textId="77777777" w:rsidR="008F4F26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</w:tcPr>
          <w:p w14:paraId="3D92130E" w14:textId="77777777" w:rsidR="008F4F26" w:rsidRPr="003C2CD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 in. podejmowanie i prowadzenie działalności badawczo-rozwojowej przez przedsiębiorców </w:t>
            </w:r>
            <w:r w:rsidRPr="003C2CD1">
              <w:rPr>
                <w:rFonts w:ascii="Arial" w:hAnsi="Arial" w:cs="Arial"/>
                <w:sz w:val="20"/>
                <w:szCs w:val="20"/>
              </w:rPr>
              <w:br/>
              <w:t xml:space="preserve">w zielonej gospodarce (gospodarowanie zasobami, odnawialne źródła energii, </w:t>
            </w:r>
            <w:r w:rsidRPr="003C2CD1">
              <w:rPr>
                <w:rFonts w:ascii="Arial" w:hAnsi="Arial" w:cs="Arial"/>
                <w:sz w:val="20"/>
                <w:szCs w:val="20"/>
              </w:rPr>
              <w:lastRenderedPageBreak/>
              <w:t xml:space="preserve">efektywność energetyczna i materiałowa, czyste technologie i czystsza produkcja, ochrona bioróżnorodności, społeczna odpowiedzialność biznesu, zrównoważony model konsumpcji i produkcji). </w:t>
            </w:r>
          </w:p>
          <w:p w14:paraId="27F1DAD3" w14:textId="77777777" w:rsidR="008F4F26" w:rsidRPr="0051776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26" w:rsidRPr="00517761" w14:paraId="3B10E054" w14:textId="77777777" w:rsidTr="008F4F26">
        <w:tc>
          <w:tcPr>
            <w:tcW w:w="472" w:type="dxa"/>
          </w:tcPr>
          <w:p w14:paraId="24BC97A5" w14:textId="77777777" w:rsidR="008F4F26" w:rsidRPr="00517761" w:rsidRDefault="008F4F26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21267A9" w14:textId="6FAA6D65" w:rsidR="008F4F26" w:rsidRPr="00517761" w:rsidRDefault="008F4F26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>Badania naukowe, rozwój technologiczny i innow</w:t>
            </w:r>
            <w:r w:rsidR="0006504C">
              <w:rPr>
                <w:rFonts w:ascii="Arial" w:hAnsi="Arial" w:cs="Arial"/>
                <w:sz w:val="20"/>
                <w:szCs w:val="20"/>
              </w:rPr>
              <w:t>acje w przemysłach wschodzących</w:t>
            </w:r>
          </w:p>
        </w:tc>
        <w:tc>
          <w:tcPr>
            <w:tcW w:w="2126" w:type="dxa"/>
          </w:tcPr>
          <w:p w14:paraId="471FAC9D" w14:textId="77777777" w:rsidR="008F4F26" w:rsidRPr="00517761" w:rsidRDefault="008F4F26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252DE45E" w14:textId="77777777" w:rsidR="008F4F26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</w:tcPr>
          <w:p w14:paraId="6C9EC21D" w14:textId="77777777" w:rsidR="008F4F26" w:rsidRPr="003C2CD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 in. podejmowanie i prowadzenie działalności badawczo-rozwojowej przez przedsiębiorców </w:t>
            </w:r>
            <w:r w:rsidRPr="003C2CD1">
              <w:rPr>
                <w:rFonts w:ascii="Arial" w:hAnsi="Arial" w:cs="Arial"/>
                <w:sz w:val="20"/>
                <w:szCs w:val="20"/>
              </w:rPr>
              <w:br/>
              <w:t>w przemysłach wschodzących (ekoprzemysł, przemysł morski, przemysły kreatywne, przemysły mobilności, przemysły usług mobilnych oraz przemysły medycyny spersonalizowanej).</w:t>
            </w:r>
          </w:p>
          <w:p w14:paraId="2189B5D1" w14:textId="77777777" w:rsidR="008F4F26" w:rsidRPr="0051776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26" w14:paraId="0539F441" w14:textId="77777777" w:rsidTr="008F4F26">
        <w:tc>
          <w:tcPr>
            <w:tcW w:w="472" w:type="dxa"/>
          </w:tcPr>
          <w:p w14:paraId="117AC259" w14:textId="77777777" w:rsidR="008F4F26" w:rsidRPr="00517761" w:rsidRDefault="008F4F26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2D7E7CEA" w14:textId="77777777" w:rsidR="008F4F26" w:rsidRDefault="008F4F26" w:rsidP="00E61BC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2CD1">
              <w:rPr>
                <w:rFonts w:ascii="Arial" w:hAnsi="Arial" w:cs="Arial"/>
                <w:sz w:val="20"/>
                <w:szCs w:val="20"/>
              </w:rPr>
              <w:t>cena potencjału komercyjnego innowacyjnych przedsięwzięć</w:t>
            </w:r>
          </w:p>
          <w:p w14:paraId="688AF9C4" w14:textId="77777777" w:rsidR="008F4F26" w:rsidRPr="00517761" w:rsidRDefault="008F4F26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CCF76" w14:textId="77777777" w:rsidR="008F4F26" w:rsidRPr="00517761" w:rsidRDefault="008F4F26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3A67AE34" w14:textId="77777777" w:rsidR="008F4F26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38CFB3FD" w14:textId="3F6A4F49" w:rsidR="00F456AA" w:rsidRDefault="00F456AA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14:paraId="1338CDC0" w14:textId="2FE2A5AA" w:rsidR="008F4F26" w:rsidRDefault="008F4F26" w:rsidP="00E61BCF">
            <w:pPr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M.in. ocena potencjału komercyjnego projektów </w:t>
            </w:r>
            <w:r>
              <w:rPr>
                <w:rFonts w:ascii="Arial" w:hAnsi="Arial" w:cs="Arial"/>
                <w:sz w:val="20"/>
                <w:szCs w:val="20"/>
              </w:rPr>
              <w:t>innowacyjnych</w:t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 (ocena potencjału rynkowego technologii/produktów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związanych z pracami B+R przedsiębiorstw)</w:t>
            </w:r>
            <w:r w:rsidR="007B40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3EF" w14:paraId="7F06FD86" w14:textId="77777777" w:rsidTr="008F4F26">
        <w:tc>
          <w:tcPr>
            <w:tcW w:w="472" w:type="dxa"/>
          </w:tcPr>
          <w:p w14:paraId="521E24B6" w14:textId="77777777" w:rsidR="007063EF" w:rsidRPr="00517761" w:rsidRDefault="007063EF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9732857" w14:textId="4F922BF7" w:rsidR="007063EF" w:rsidRDefault="007063EF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na rynkach międzynarodowych (w tym MŚP)</w:t>
            </w:r>
          </w:p>
        </w:tc>
        <w:tc>
          <w:tcPr>
            <w:tcW w:w="2126" w:type="dxa"/>
          </w:tcPr>
          <w:p w14:paraId="01DF83BA" w14:textId="35AD79CC" w:rsidR="007063EF" w:rsidRDefault="007063EF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43989D86" w14:textId="77777777" w:rsidR="007063EF" w:rsidRDefault="007063E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6CD1C2E" w14:textId="0FFDDA7E" w:rsidR="007158B4" w:rsidRDefault="00E3186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897" w:type="dxa"/>
          </w:tcPr>
          <w:p w14:paraId="35BF17F6" w14:textId="6AC3D78D" w:rsidR="007063EF" w:rsidRPr="003C2CD1" w:rsidRDefault="007063EF" w:rsidP="00E6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ocena prawidłowości i efektywności wybranej przez przedsiębiorcę strategii i instrumentów do promocji na rynkach międzynarodowych </w:t>
            </w:r>
            <w:r w:rsidRPr="00346EDA">
              <w:rPr>
                <w:rFonts w:ascii="Arial" w:hAnsi="Arial" w:cs="Arial"/>
                <w:sz w:val="20"/>
                <w:szCs w:val="20"/>
              </w:rPr>
              <w:t>technologii i nowych rozwiązań organizacyjnych</w:t>
            </w:r>
            <w:r>
              <w:rPr>
                <w:rFonts w:ascii="Arial" w:hAnsi="Arial" w:cs="Arial"/>
                <w:sz w:val="20"/>
                <w:szCs w:val="20"/>
              </w:rPr>
              <w:t>, będących efektem działalności badawczo-rozwojowej.</w:t>
            </w:r>
          </w:p>
        </w:tc>
      </w:tr>
      <w:tr w:rsidR="007063EF" w14:paraId="6708D8C3" w14:textId="77777777" w:rsidTr="008F4F26">
        <w:tc>
          <w:tcPr>
            <w:tcW w:w="472" w:type="dxa"/>
          </w:tcPr>
          <w:p w14:paraId="5EBA6387" w14:textId="77777777" w:rsidR="007063EF" w:rsidRPr="00517761" w:rsidRDefault="007063EF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2F891DDE" w14:textId="763122F2" w:rsidR="007063EF" w:rsidRDefault="007063EF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proinnowacyjne dla MŚP</w:t>
            </w:r>
          </w:p>
        </w:tc>
        <w:tc>
          <w:tcPr>
            <w:tcW w:w="2126" w:type="dxa"/>
          </w:tcPr>
          <w:p w14:paraId="3A4B8FBC" w14:textId="56169F3D" w:rsidR="007063EF" w:rsidRDefault="007063EF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38E9E01C" w14:textId="77777777" w:rsidR="007063EF" w:rsidRDefault="007063E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FD60113" w14:textId="6C706D2C" w:rsidR="00F456AA" w:rsidRPr="00174298" w:rsidRDefault="0080758A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429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</w:tcPr>
          <w:p w14:paraId="4FF437AD" w14:textId="24DACC88" w:rsidR="007063EF" w:rsidRPr="003C2CD1" w:rsidRDefault="007063EF" w:rsidP="00E6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M.in. wspomaganie prowadzenia</w:t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 działalności badawczo-</w:t>
            </w:r>
            <w:r>
              <w:rPr>
                <w:rFonts w:ascii="Arial" w:hAnsi="Arial" w:cs="Arial"/>
                <w:sz w:val="20"/>
                <w:szCs w:val="20"/>
              </w:rPr>
              <w:t>rozwojowej przez przedsiębiorcę, prowadzące do rozwoju przedsiębiorstwa</w:t>
            </w:r>
            <w:r w:rsidRPr="00346EDA">
              <w:rPr>
                <w:rFonts w:ascii="Arial" w:hAnsi="Arial" w:cs="Arial"/>
                <w:sz w:val="20"/>
                <w:szCs w:val="20"/>
              </w:rPr>
              <w:t xml:space="preserve"> przez poprawę istniejącego lub wdrożenie nowego procesu technologicznego, produktu lub usługi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3EF" w14:paraId="77443320" w14:textId="77777777" w:rsidTr="008F4F26">
        <w:tc>
          <w:tcPr>
            <w:tcW w:w="472" w:type="dxa"/>
          </w:tcPr>
          <w:p w14:paraId="5360CFA6" w14:textId="77777777" w:rsidR="007063EF" w:rsidRPr="00517761" w:rsidRDefault="007063EF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40AF217" w14:textId="78E54901" w:rsidR="007063EF" w:rsidRDefault="007063EF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naukowe, rozwój technologiczny i innowacje dla ochrony środowiska</w:t>
            </w:r>
          </w:p>
        </w:tc>
        <w:tc>
          <w:tcPr>
            <w:tcW w:w="2126" w:type="dxa"/>
          </w:tcPr>
          <w:p w14:paraId="72F62D93" w14:textId="0F2EB622" w:rsidR="007063EF" w:rsidRDefault="007063EF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693F5CB5" w14:textId="0E0DF91E" w:rsidR="007063EF" w:rsidRDefault="007063E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</w:tcPr>
          <w:p w14:paraId="3ED472C8" w14:textId="491AA14E" w:rsidR="007063EF" w:rsidRPr="003C2CD1" w:rsidRDefault="007063EF" w:rsidP="00E6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M.in. podejmowanie i prowadzenie działalności badawczo-rozwojowej przez przedsiębiorców dla ochrony środowiska, nowe technologie w zakresie ochrony środowiska.</w:t>
            </w:r>
          </w:p>
        </w:tc>
      </w:tr>
      <w:tr w:rsidR="00BA1CAC" w14:paraId="558B018C" w14:textId="77777777" w:rsidTr="008F4F26">
        <w:tc>
          <w:tcPr>
            <w:tcW w:w="472" w:type="dxa"/>
          </w:tcPr>
          <w:p w14:paraId="209D5801" w14:textId="77777777" w:rsidR="00BA1CAC" w:rsidRPr="00517761" w:rsidRDefault="00BA1CAC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F45F4D4" w14:textId="50C72A81" w:rsidR="00BA1CAC" w:rsidRDefault="00BA1CAC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Infrastruktura regionalnych tras rowerowych</w:t>
            </w:r>
          </w:p>
        </w:tc>
        <w:tc>
          <w:tcPr>
            <w:tcW w:w="2126" w:type="dxa"/>
          </w:tcPr>
          <w:p w14:paraId="49CE5A62" w14:textId="03B67E1E" w:rsidR="00BA1CAC" w:rsidRDefault="00BA1CAC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</w:tcPr>
          <w:p w14:paraId="0C6E34A0" w14:textId="35DF43E6" w:rsidR="00BA1CAC" w:rsidRDefault="00BA1CAC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3)</w:t>
            </w:r>
          </w:p>
        </w:tc>
        <w:tc>
          <w:tcPr>
            <w:tcW w:w="2897" w:type="dxa"/>
          </w:tcPr>
          <w:p w14:paraId="7AE59B7D" w14:textId="6384CCFB" w:rsidR="00BA1CAC" w:rsidRDefault="00224DBB" w:rsidP="003B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in. </w:t>
            </w:r>
            <w:r w:rsidRPr="00517761">
              <w:rPr>
                <w:rFonts w:ascii="Arial" w:hAnsi="Arial" w:cs="Arial"/>
                <w:sz w:val="20"/>
                <w:szCs w:val="20"/>
              </w:rPr>
              <w:t xml:space="preserve">budowa, przebudowa infrastruktury </w:t>
            </w:r>
            <w:r>
              <w:rPr>
                <w:rFonts w:ascii="Arial" w:hAnsi="Arial" w:cs="Arial"/>
                <w:sz w:val="20"/>
                <w:szCs w:val="20"/>
              </w:rPr>
              <w:t>rowerowej</w:t>
            </w:r>
            <w:r w:rsidRPr="0051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zasięgu </w:t>
            </w:r>
            <w:r w:rsidR="00F924D9">
              <w:rPr>
                <w:rFonts w:ascii="Arial" w:hAnsi="Arial" w:cs="Arial"/>
                <w:sz w:val="20"/>
                <w:szCs w:val="20"/>
              </w:rPr>
              <w:t xml:space="preserve">wojewódzkim tworzącej sieć Regionalnych </w:t>
            </w:r>
            <w:r w:rsidR="00F924D9">
              <w:rPr>
                <w:rFonts w:ascii="Arial" w:hAnsi="Arial" w:cs="Arial"/>
                <w:sz w:val="20"/>
                <w:szCs w:val="20"/>
              </w:rPr>
              <w:lastRenderedPageBreak/>
              <w:t>Tras Rowerowych (RTR), umożliwiającą zastosowanie różnorodnych rozwiązań infrastrukturalnych zapewniających bezpieczną i wygodną jazdę rowerem</w:t>
            </w:r>
            <w:r w:rsidR="00F924D9">
              <w:t xml:space="preserve">, </w:t>
            </w:r>
            <w:r w:rsidR="003B5C43">
              <w:rPr>
                <w:rFonts w:ascii="Arial" w:hAnsi="Arial" w:cs="Arial"/>
                <w:sz w:val="20"/>
                <w:szCs w:val="20"/>
              </w:rPr>
              <w:t>łączących ze sobą miasta/</w:t>
            </w:r>
            <w:r w:rsidR="00F924D9" w:rsidRPr="00F924D9">
              <w:rPr>
                <w:rFonts w:ascii="Arial" w:hAnsi="Arial" w:cs="Arial"/>
                <w:sz w:val="20"/>
                <w:szCs w:val="20"/>
              </w:rPr>
              <w:t>wsie oraz miasta z obszarami podmiejskimi o wysokich walorach przyrodniczych i kulturowych na o</w:t>
            </w:r>
            <w:r w:rsidR="00F924D9">
              <w:rPr>
                <w:rFonts w:ascii="Arial" w:hAnsi="Arial" w:cs="Arial"/>
                <w:sz w:val="20"/>
                <w:szCs w:val="20"/>
              </w:rPr>
              <w:t>b</w:t>
            </w:r>
            <w:r w:rsidR="00F924D9" w:rsidRPr="00F924D9">
              <w:rPr>
                <w:rFonts w:ascii="Arial" w:hAnsi="Arial" w:cs="Arial"/>
                <w:sz w:val="20"/>
                <w:szCs w:val="20"/>
              </w:rPr>
              <w:t>szarze województwa śląskiego</w:t>
            </w:r>
            <w:r w:rsidR="00F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6EFD85B" w14:textId="4FF3A00A" w:rsidR="00161C75" w:rsidRPr="00F17BE5" w:rsidRDefault="00161C75" w:rsidP="003B286B">
      <w:pPr>
        <w:rPr>
          <w:rFonts w:ascii="Arial" w:hAnsi="Arial" w:cs="Arial"/>
        </w:rPr>
      </w:pPr>
    </w:p>
    <w:p w14:paraId="1C7DC044" w14:textId="1DAB0A06" w:rsidR="007424C5" w:rsidRPr="007063EF" w:rsidRDefault="000A4E08" w:rsidP="003B286B">
      <w:pPr>
        <w:rPr>
          <w:rFonts w:ascii="Arial" w:hAnsi="Arial" w:cs="Arial"/>
        </w:rPr>
      </w:pPr>
      <w:r w:rsidRPr="00F17BE5">
        <w:rPr>
          <w:rFonts w:ascii="Arial" w:hAnsi="Arial" w:cs="Arial"/>
        </w:rPr>
        <w:t>*</w:t>
      </w:r>
      <w:r w:rsidRPr="00C970B9">
        <w:rPr>
          <w:rFonts w:ascii="Arial" w:hAnsi="Arial" w:cs="Arial"/>
        </w:rPr>
        <w:t xml:space="preserve">w uzasadnionych przypadkach </w:t>
      </w:r>
      <w:r w:rsidR="00F74CAD" w:rsidRPr="00C970B9">
        <w:rPr>
          <w:rFonts w:ascii="Arial" w:hAnsi="Arial" w:cs="Arial"/>
        </w:rPr>
        <w:t xml:space="preserve">IOK ma możliwość </w:t>
      </w:r>
      <w:r w:rsidR="00F17BE5" w:rsidRPr="00E476F7">
        <w:rPr>
          <w:rFonts w:ascii="Arial" w:hAnsi="Arial" w:cs="Arial"/>
        </w:rPr>
        <w:t>powołania eksperta do oceny w ramach danego działania z innej (nieprzypisanej dziedziny) ze względu np. na materię projektu.</w:t>
      </w:r>
    </w:p>
    <w:sectPr w:rsidR="007424C5" w:rsidRPr="007063EF" w:rsidSect="00924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6643" w14:textId="77777777" w:rsidR="00D6323D" w:rsidRDefault="00D6323D" w:rsidP="00D022D4">
      <w:pPr>
        <w:spacing w:after="0" w:line="240" w:lineRule="auto"/>
      </w:pPr>
      <w:r>
        <w:separator/>
      </w:r>
    </w:p>
  </w:endnote>
  <w:endnote w:type="continuationSeparator" w:id="0">
    <w:p w14:paraId="725E271B" w14:textId="77777777" w:rsidR="00D6323D" w:rsidRDefault="00D6323D" w:rsidP="00D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E1B2" w14:textId="77777777" w:rsidR="00D6323D" w:rsidRDefault="00D6323D" w:rsidP="00D022D4">
      <w:pPr>
        <w:spacing w:after="0" w:line="240" w:lineRule="auto"/>
      </w:pPr>
      <w:r>
        <w:separator/>
      </w:r>
    </w:p>
  </w:footnote>
  <w:footnote w:type="continuationSeparator" w:id="0">
    <w:p w14:paraId="4705EE5D" w14:textId="77777777" w:rsidR="00D6323D" w:rsidRDefault="00D6323D" w:rsidP="00D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261B" w14:textId="213259FB" w:rsidR="00D022D4" w:rsidRDefault="00C63401">
    <w:pPr>
      <w:pStyle w:val="Nagwek"/>
    </w:pPr>
    <w:r>
      <w:rPr>
        <w:noProof/>
        <w:lang w:eastAsia="pl-PL"/>
      </w:rPr>
      <w:drawing>
        <wp:inline distT="0" distB="0" distL="0" distR="0" wp14:anchorId="5A517C39" wp14:editId="398C558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88E"/>
    <w:multiLevelType w:val="hybridMultilevel"/>
    <w:tmpl w:val="2FBA75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0"/>
    <w:rsid w:val="00016970"/>
    <w:rsid w:val="000174DF"/>
    <w:rsid w:val="00061311"/>
    <w:rsid w:val="0006504C"/>
    <w:rsid w:val="000934C9"/>
    <w:rsid w:val="000A4E08"/>
    <w:rsid w:val="000B2AB0"/>
    <w:rsid w:val="000B33A4"/>
    <w:rsid w:val="000B59A9"/>
    <w:rsid w:val="000E13E6"/>
    <w:rsid w:val="000E1D4F"/>
    <w:rsid w:val="000F0D24"/>
    <w:rsid w:val="000F28D0"/>
    <w:rsid w:val="00101A2E"/>
    <w:rsid w:val="00144B27"/>
    <w:rsid w:val="00150CD9"/>
    <w:rsid w:val="00161C75"/>
    <w:rsid w:val="00174298"/>
    <w:rsid w:val="0017767C"/>
    <w:rsid w:val="00186029"/>
    <w:rsid w:val="001A6A3B"/>
    <w:rsid w:val="001C4215"/>
    <w:rsid w:val="00206A6F"/>
    <w:rsid w:val="0021145D"/>
    <w:rsid w:val="00224DBB"/>
    <w:rsid w:val="00232A6D"/>
    <w:rsid w:val="002409E1"/>
    <w:rsid w:val="00256D55"/>
    <w:rsid w:val="002C1ED9"/>
    <w:rsid w:val="002E7FC7"/>
    <w:rsid w:val="002F3B51"/>
    <w:rsid w:val="002F50AB"/>
    <w:rsid w:val="002F5ACF"/>
    <w:rsid w:val="00305D4D"/>
    <w:rsid w:val="0031722E"/>
    <w:rsid w:val="00317E53"/>
    <w:rsid w:val="00320A61"/>
    <w:rsid w:val="00331B4E"/>
    <w:rsid w:val="00342E8C"/>
    <w:rsid w:val="00366EB7"/>
    <w:rsid w:val="00370E70"/>
    <w:rsid w:val="003873BB"/>
    <w:rsid w:val="00395299"/>
    <w:rsid w:val="003B286B"/>
    <w:rsid w:val="003B5C43"/>
    <w:rsid w:val="003E6BFB"/>
    <w:rsid w:val="003E70FD"/>
    <w:rsid w:val="003F13AE"/>
    <w:rsid w:val="00433105"/>
    <w:rsid w:val="00436DB5"/>
    <w:rsid w:val="00444AFB"/>
    <w:rsid w:val="004875CB"/>
    <w:rsid w:val="004A6C0E"/>
    <w:rsid w:val="004C3D0F"/>
    <w:rsid w:val="004D3A6B"/>
    <w:rsid w:val="004E1300"/>
    <w:rsid w:val="005054F4"/>
    <w:rsid w:val="00517761"/>
    <w:rsid w:val="00532B9B"/>
    <w:rsid w:val="00536DA3"/>
    <w:rsid w:val="00541010"/>
    <w:rsid w:val="005440DD"/>
    <w:rsid w:val="00581C8A"/>
    <w:rsid w:val="005837AD"/>
    <w:rsid w:val="00594F11"/>
    <w:rsid w:val="005A6322"/>
    <w:rsid w:val="005B6BD8"/>
    <w:rsid w:val="005E02F9"/>
    <w:rsid w:val="00646041"/>
    <w:rsid w:val="006C591B"/>
    <w:rsid w:val="006E3478"/>
    <w:rsid w:val="006E61E7"/>
    <w:rsid w:val="006F2CBB"/>
    <w:rsid w:val="007063EF"/>
    <w:rsid w:val="00706C5A"/>
    <w:rsid w:val="00707BF9"/>
    <w:rsid w:val="007158B4"/>
    <w:rsid w:val="00721A95"/>
    <w:rsid w:val="0073622C"/>
    <w:rsid w:val="007424C5"/>
    <w:rsid w:val="007530E1"/>
    <w:rsid w:val="007720CA"/>
    <w:rsid w:val="00773D03"/>
    <w:rsid w:val="007809E2"/>
    <w:rsid w:val="007901CF"/>
    <w:rsid w:val="007B406D"/>
    <w:rsid w:val="007B65E0"/>
    <w:rsid w:val="007E47C8"/>
    <w:rsid w:val="0080758A"/>
    <w:rsid w:val="00812C3D"/>
    <w:rsid w:val="00843C0E"/>
    <w:rsid w:val="00870BBE"/>
    <w:rsid w:val="00876DD6"/>
    <w:rsid w:val="00887A29"/>
    <w:rsid w:val="008B0BB7"/>
    <w:rsid w:val="008C1E2C"/>
    <w:rsid w:val="008E7038"/>
    <w:rsid w:val="008F4F26"/>
    <w:rsid w:val="00906F66"/>
    <w:rsid w:val="00924659"/>
    <w:rsid w:val="009401C7"/>
    <w:rsid w:val="009512DA"/>
    <w:rsid w:val="00970AAF"/>
    <w:rsid w:val="00990AE7"/>
    <w:rsid w:val="00991014"/>
    <w:rsid w:val="009954CA"/>
    <w:rsid w:val="009D35BF"/>
    <w:rsid w:val="00A02093"/>
    <w:rsid w:val="00A17D66"/>
    <w:rsid w:val="00A237DF"/>
    <w:rsid w:val="00A352C4"/>
    <w:rsid w:val="00A80D4F"/>
    <w:rsid w:val="00A8206E"/>
    <w:rsid w:val="00A839B6"/>
    <w:rsid w:val="00A8406A"/>
    <w:rsid w:val="00A91803"/>
    <w:rsid w:val="00AA66AA"/>
    <w:rsid w:val="00AB1145"/>
    <w:rsid w:val="00AB160E"/>
    <w:rsid w:val="00AF1E97"/>
    <w:rsid w:val="00AF5FBC"/>
    <w:rsid w:val="00B6365E"/>
    <w:rsid w:val="00B6719C"/>
    <w:rsid w:val="00B7490C"/>
    <w:rsid w:val="00B81C80"/>
    <w:rsid w:val="00B82709"/>
    <w:rsid w:val="00BA1CAC"/>
    <w:rsid w:val="00BA6217"/>
    <w:rsid w:val="00BB098F"/>
    <w:rsid w:val="00BE771B"/>
    <w:rsid w:val="00C03485"/>
    <w:rsid w:val="00C31BDB"/>
    <w:rsid w:val="00C63401"/>
    <w:rsid w:val="00C63F82"/>
    <w:rsid w:val="00C71CEC"/>
    <w:rsid w:val="00C727B2"/>
    <w:rsid w:val="00C73730"/>
    <w:rsid w:val="00C83980"/>
    <w:rsid w:val="00C970B9"/>
    <w:rsid w:val="00C97269"/>
    <w:rsid w:val="00CA17B8"/>
    <w:rsid w:val="00CF6E4B"/>
    <w:rsid w:val="00D022D4"/>
    <w:rsid w:val="00D1576C"/>
    <w:rsid w:val="00D176F5"/>
    <w:rsid w:val="00D34E34"/>
    <w:rsid w:val="00D44B43"/>
    <w:rsid w:val="00D455E4"/>
    <w:rsid w:val="00D6323D"/>
    <w:rsid w:val="00D81550"/>
    <w:rsid w:val="00DA5EFE"/>
    <w:rsid w:val="00DB55BB"/>
    <w:rsid w:val="00DB5B62"/>
    <w:rsid w:val="00DE0ECA"/>
    <w:rsid w:val="00DE2FED"/>
    <w:rsid w:val="00DE51CD"/>
    <w:rsid w:val="00DE6603"/>
    <w:rsid w:val="00DE7B84"/>
    <w:rsid w:val="00E04F80"/>
    <w:rsid w:val="00E1568E"/>
    <w:rsid w:val="00E3186F"/>
    <w:rsid w:val="00E35311"/>
    <w:rsid w:val="00E476F7"/>
    <w:rsid w:val="00E91C0D"/>
    <w:rsid w:val="00EA2EC1"/>
    <w:rsid w:val="00EB62EF"/>
    <w:rsid w:val="00EC4BF1"/>
    <w:rsid w:val="00EC5171"/>
    <w:rsid w:val="00EC6AD4"/>
    <w:rsid w:val="00ED17F4"/>
    <w:rsid w:val="00EE3DF6"/>
    <w:rsid w:val="00F17BE5"/>
    <w:rsid w:val="00F31FCF"/>
    <w:rsid w:val="00F456AA"/>
    <w:rsid w:val="00F707C0"/>
    <w:rsid w:val="00F74CAD"/>
    <w:rsid w:val="00F907B1"/>
    <w:rsid w:val="00F922A8"/>
    <w:rsid w:val="00F924D9"/>
    <w:rsid w:val="00FC70F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810"/>
  <w15:docId w15:val="{122F12B3-9071-41B3-82CD-CD8CA95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00"/>
    <w:pPr>
      <w:ind w:left="720"/>
      <w:contextualSpacing/>
    </w:pPr>
  </w:style>
  <w:style w:type="table" w:styleId="Tabela-Siatka">
    <w:name w:val="Table Grid"/>
    <w:basedOn w:val="Standardowy"/>
    <w:uiPriority w:val="39"/>
    <w:rsid w:val="000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AA66A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21A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A95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2D4"/>
  </w:style>
  <w:style w:type="paragraph" w:styleId="Stopka">
    <w:name w:val="footer"/>
    <w:basedOn w:val="Normalny"/>
    <w:link w:val="Stopka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2D4"/>
  </w:style>
  <w:style w:type="character" w:styleId="Odwoaniedokomentarza">
    <w:name w:val="annotation reference"/>
    <w:basedOn w:val="Domylnaczcionkaakapitu"/>
    <w:uiPriority w:val="99"/>
    <w:semiHidden/>
    <w:unhideWhenUsed/>
    <w:rsid w:val="00A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C5B5-3301-4F6E-A2A1-377B50EE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Grzegorz</dc:creator>
  <cp:lastModifiedBy>Oset Norbert</cp:lastModifiedBy>
  <cp:revision>11</cp:revision>
  <cp:lastPrinted>2017-12-01T10:33:00Z</cp:lastPrinted>
  <dcterms:created xsi:type="dcterms:W3CDTF">2018-11-06T14:07:00Z</dcterms:created>
  <dcterms:modified xsi:type="dcterms:W3CDTF">2020-09-14T10:35:00Z</dcterms:modified>
</cp:coreProperties>
</file>