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63836D41" w:rsidR="00F93282" w:rsidRPr="00104D38" w:rsidRDefault="00104D38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104D38">
              <w:rPr>
                <w:b/>
                <w:bCs/>
              </w:rPr>
              <w:t xml:space="preserve">Realizacja i rozliczanie projektów </w:t>
            </w:r>
            <w:r w:rsidRPr="00104D38">
              <w:rPr>
                <w:rFonts w:eastAsia="Calibri"/>
                <w:b/>
                <w:bCs/>
                <w:lang w:eastAsia="ar-SA"/>
              </w:rPr>
              <w:t>współfinansowanych z Europejskiego Funduszu Społecznego w ramach Regionalnego Programu Operacyjnego Województwa Śląskiego na lata 2014 – 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782F3904" w:rsidR="00F93282" w:rsidRPr="00667CAF" w:rsidRDefault="00DE10BE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Małgorzata </w:t>
            </w:r>
            <w:proofErr w:type="spellStart"/>
            <w:r>
              <w:rPr>
                <w:rFonts w:asciiTheme="minorHAnsi" w:hAnsiTheme="minorHAnsi"/>
              </w:rPr>
              <w:t>Rulińska</w:t>
            </w:r>
            <w:proofErr w:type="spellEnd"/>
          </w:p>
        </w:tc>
      </w:tr>
      <w:tr w:rsidR="00F93282" w:rsidRPr="00667CAF" w14:paraId="7E0CCD25" w14:textId="77777777" w:rsidTr="00BA3C03">
        <w:trPr>
          <w:trHeight w:val="662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77B1B5B"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43C6E368" w:rsidR="00F93282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p w14:paraId="400EE7E5" w14:textId="77777777" w:rsidR="00104D38" w:rsidRPr="00667CAF" w:rsidRDefault="00104D38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F27700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F27700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F27700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47FA29" w14:textId="77777777" w:rsidR="00104D38" w:rsidRPr="00B60F2A" w:rsidRDefault="00104D38" w:rsidP="00104D38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  <w:r w:rsidRPr="00B60F2A">
              <w:rPr>
                <w:b/>
                <w:bCs/>
              </w:rPr>
              <w:t>P</w:t>
            </w:r>
            <w:r w:rsidRPr="00B60F2A">
              <w:rPr>
                <w:b/>
                <w:bCs/>
              </w:rPr>
              <w:t>lanowanie finansowe w projekcie</w:t>
            </w:r>
          </w:p>
          <w:p w14:paraId="26417213" w14:textId="77777777" w:rsidR="00104D38" w:rsidRPr="00B60F2A" w:rsidRDefault="00104D38" w:rsidP="00104D38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  <w:r w:rsidRPr="00B60F2A">
              <w:rPr>
                <w:b/>
                <w:bCs/>
              </w:rPr>
              <w:t>Realizacja zadań i zakupów</w:t>
            </w:r>
          </w:p>
          <w:p w14:paraId="43834A5B" w14:textId="178CCE45" w:rsidR="00DA5E73" w:rsidRPr="00F27700" w:rsidRDefault="00104D38" w:rsidP="00104D38">
            <w:pPr>
              <w:pStyle w:val="Akapitzlist"/>
              <w:numPr>
                <w:ilvl w:val="0"/>
                <w:numId w:val="16"/>
              </w:numPr>
              <w:rPr>
                <w:rFonts w:eastAsia="Times New Roman" w:cs="Calibri"/>
                <w:color w:val="313131"/>
                <w:lang w:eastAsia="pl-PL"/>
              </w:rPr>
            </w:pPr>
            <w:r w:rsidRPr="00B60F2A">
              <w:rPr>
                <w:b/>
                <w:bCs/>
              </w:rPr>
              <w:t>Ś</w:t>
            </w:r>
            <w:r w:rsidRPr="00B60F2A">
              <w:rPr>
                <w:b/>
                <w:bCs/>
              </w:rPr>
              <w:t>rodki trwałe</w:t>
            </w:r>
            <w:r w:rsidRPr="00B60F2A">
              <w:rPr>
                <w:b/>
                <w:bCs/>
              </w:rPr>
              <w:t xml:space="preserve"> w projekcie</w:t>
            </w:r>
            <w:r>
              <w:t xml:space="preserve"> – sposoby pozyskania i kwalifikowalność.</w:t>
            </w:r>
          </w:p>
        </w:tc>
      </w:tr>
      <w:tr w:rsidR="00EA252E" w:rsidRPr="00F27700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F27700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F27700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F9CD422" w:rsidR="00EA252E" w:rsidRPr="00F27700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F27700">
              <w:rPr>
                <w:rFonts w:asciiTheme="minorHAnsi" w:hAnsiTheme="minorHAnsi"/>
                <w:szCs w:val="22"/>
              </w:rPr>
              <w:t xml:space="preserve">Przerwa </w:t>
            </w:r>
          </w:p>
        </w:tc>
      </w:tr>
      <w:tr w:rsidR="006A639F" w:rsidRPr="00F27700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F27700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F27700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A7F9EE" w14:textId="61173BAB" w:rsidR="00B60F2A" w:rsidRPr="00B60F2A" w:rsidRDefault="00B60F2A" w:rsidP="00104D38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  <w:r w:rsidRPr="00B60F2A">
              <w:rPr>
                <w:b/>
                <w:bCs/>
              </w:rPr>
              <w:t>P</w:t>
            </w:r>
            <w:r w:rsidR="00104D38" w:rsidRPr="00B60F2A">
              <w:rPr>
                <w:b/>
                <w:bCs/>
              </w:rPr>
              <w:t>rojekty partnerskie</w:t>
            </w:r>
          </w:p>
          <w:p w14:paraId="0532EEB5" w14:textId="77777777" w:rsidR="00B60F2A" w:rsidRDefault="00104D38" w:rsidP="00B60F2A">
            <w:pPr>
              <w:pStyle w:val="Akapitzlist"/>
            </w:pPr>
            <w:r w:rsidRPr="007C64E3">
              <w:t xml:space="preserve">- podział zadań; </w:t>
            </w:r>
          </w:p>
          <w:p w14:paraId="54C68917" w14:textId="77777777" w:rsidR="00B60F2A" w:rsidRDefault="00B60F2A" w:rsidP="00B60F2A">
            <w:pPr>
              <w:pStyle w:val="Akapitzlist"/>
            </w:pPr>
            <w:r>
              <w:t xml:space="preserve">- </w:t>
            </w:r>
            <w:r w:rsidR="00104D38" w:rsidRPr="007C64E3">
              <w:t xml:space="preserve">odpowiedzialność; </w:t>
            </w:r>
          </w:p>
          <w:p w14:paraId="2874A93A" w14:textId="35A96E0C" w:rsidR="00104D38" w:rsidRDefault="00B60F2A" w:rsidP="00B60F2A">
            <w:pPr>
              <w:pStyle w:val="Akapitzlist"/>
            </w:pPr>
            <w:r>
              <w:t xml:space="preserve">- </w:t>
            </w:r>
            <w:r w:rsidR="00104D38" w:rsidRPr="007C64E3">
              <w:t>angażowanie pe</w:t>
            </w:r>
            <w:r w:rsidR="00104D38">
              <w:t>rsonelu projektu i zakup usług</w:t>
            </w:r>
            <w:r>
              <w:t>;</w:t>
            </w:r>
          </w:p>
          <w:p w14:paraId="3FEF9887" w14:textId="2A0D7391" w:rsidR="00B60F2A" w:rsidRPr="007C64E3" w:rsidRDefault="00B60F2A" w:rsidP="00B60F2A">
            <w:pPr>
              <w:pStyle w:val="Akapitzlist"/>
            </w:pPr>
            <w:r>
              <w:t xml:space="preserve">-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>.</w:t>
            </w:r>
          </w:p>
          <w:p w14:paraId="0797367F" w14:textId="77777777" w:rsidR="00B60F2A" w:rsidRPr="00B60F2A" w:rsidRDefault="00B60F2A" w:rsidP="00104D38">
            <w:pPr>
              <w:pStyle w:val="Akapitzlist"/>
              <w:numPr>
                <w:ilvl w:val="0"/>
                <w:numId w:val="16"/>
              </w:numPr>
              <w:rPr>
                <w:rStyle w:val="Pogrubienie"/>
                <w:b w:val="0"/>
              </w:rPr>
            </w:pPr>
            <w:r>
              <w:rPr>
                <w:rStyle w:val="Pogrubienie"/>
              </w:rPr>
              <w:t>U</w:t>
            </w:r>
            <w:r w:rsidR="00104D38" w:rsidRPr="007C64E3">
              <w:rPr>
                <w:rStyle w:val="Pogrubienie"/>
              </w:rPr>
              <w:t>proszczone formy dokonywania rozliczeń</w:t>
            </w:r>
          </w:p>
          <w:p w14:paraId="5BDF5997" w14:textId="77777777" w:rsidR="00B60F2A" w:rsidRPr="00B60F2A" w:rsidRDefault="00B60F2A" w:rsidP="00B60F2A">
            <w:pPr>
              <w:pStyle w:val="Akapitzlist"/>
              <w:rPr>
                <w:rStyle w:val="Pogrubienie"/>
                <w:b w:val="0"/>
                <w:bCs w:val="0"/>
              </w:rPr>
            </w:pPr>
            <w:r w:rsidRPr="00B60F2A">
              <w:rPr>
                <w:rStyle w:val="Pogrubienie"/>
                <w:b w:val="0"/>
                <w:bCs w:val="0"/>
              </w:rPr>
              <w:t xml:space="preserve">- </w:t>
            </w:r>
            <w:r w:rsidR="00104D38" w:rsidRPr="00B60F2A">
              <w:rPr>
                <w:rStyle w:val="Pogrubienie"/>
                <w:b w:val="0"/>
                <w:bCs w:val="0"/>
              </w:rPr>
              <w:t>stawki jednostkowe</w:t>
            </w:r>
            <w:r w:rsidRPr="00B60F2A">
              <w:rPr>
                <w:rStyle w:val="Pogrubienie"/>
                <w:b w:val="0"/>
                <w:bCs w:val="0"/>
              </w:rPr>
              <w:t>,</w:t>
            </w:r>
          </w:p>
          <w:p w14:paraId="1E8CD457" w14:textId="2F806497" w:rsidR="00104D38" w:rsidRPr="00B60F2A" w:rsidRDefault="00B60F2A" w:rsidP="00B60F2A">
            <w:pPr>
              <w:pStyle w:val="Akapitzlist"/>
              <w:rPr>
                <w:rStyle w:val="Pogrubienie"/>
                <w:b w:val="0"/>
                <w:bCs w:val="0"/>
              </w:rPr>
            </w:pPr>
            <w:r w:rsidRPr="00B60F2A">
              <w:rPr>
                <w:rStyle w:val="Pogrubienie"/>
                <w:b w:val="0"/>
                <w:bCs w:val="0"/>
              </w:rPr>
              <w:t>-</w:t>
            </w:r>
            <w:r w:rsidR="00104D38" w:rsidRPr="00B60F2A">
              <w:rPr>
                <w:rStyle w:val="Pogrubienie"/>
                <w:b w:val="0"/>
                <w:bCs w:val="0"/>
              </w:rPr>
              <w:t>metody ryczałtowe</w:t>
            </w:r>
            <w:r w:rsidRPr="00B60F2A">
              <w:rPr>
                <w:rStyle w:val="Pogrubienie"/>
                <w:b w:val="0"/>
                <w:bCs w:val="0"/>
              </w:rPr>
              <w:t>.</w:t>
            </w:r>
          </w:p>
          <w:p w14:paraId="1BBABEE9" w14:textId="30A6B6B8" w:rsidR="00104D38" w:rsidRPr="007C64E3" w:rsidRDefault="00B60F2A" w:rsidP="00104D38">
            <w:pPr>
              <w:pStyle w:val="Akapitzlist"/>
              <w:numPr>
                <w:ilvl w:val="0"/>
                <w:numId w:val="16"/>
              </w:numPr>
            </w:pPr>
            <w:r w:rsidRPr="00B60F2A">
              <w:rPr>
                <w:b/>
                <w:bCs/>
              </w:rPr>
              <w:t>P</w:t>
            </w:r>
            <w:r w:rsidR="00104D38" w:rsidRPr="00B60F2A">
              <w:rPr>
                <w:b/>
                <w:bCs/>
              </w:rPr>
              <w:t xml:space="preserve">obieranie opłat od uczestników w projekcie </w:t>
            </w:r>
            <w:r w:rsidRPr="00B60F2A">
              <w:rPr>
                <w:b/>
                <w:bCs/>
              </w:rPr>
              <w:t>a dochód w projekcie</w:t>
            </w:r>
            <w:r>
              <w:t>.</w:t>
            </w:r>
          </w:p>
          <w:p w14:paraId="68DA35F9" w14:textId="1F900C40" w:rsidR="00DA5E73" w:rsidRPr="00F27700" w:rsidRDefault="00DA5E73" w:rsidP="00DE10BE">
            <w:pPr>
              <w:widowControl/>
              <w:suppressAutoHyphens w:val="0"/>
              <w:autoSpaceDN/>
              <w:spacing w:after="0" w:line="240" w:lineRule="auto"/>
              <w:ind w:left="720"/>
              <w:textAlignment w:val="auto"/>
              <w:rPr>
                <w:rFonts w:eastAsia="Times New Roman" w:cs="Calibri"/>
                <w:color w:val="313131"/>
                <w:kern w:val="0"/>
                <w:lang w:eastAsia="pl-PL"/>
              </w:rPr>
            </w:pPr>
          </w:p>
        </w:tc>
      </w:tr>
      <w:tr w:rsidR="006A639F" w:rsidRPr="00F27700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F27700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F27700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03CE3426" w:rsidR="006A639F" w:rsidRPr="00F27700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F27700">
              <w:rPr>
                <w:rFonts w:asciiTheme="minorHAnsi" w:hAnsiTheme="minorHAnsi"/>
                <w:szCs w:val="22"/>
              </w:rPr>
              <w:t xml:space="preserve">Przerwa </w:t>
            </w:r>
          </w:p>
        </w:tc>
      </w:tr>
      <w:tr w:rsidR="006A639F" w:rsidRPr="00F27700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F27700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F27700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A0C7DE" w14:textId="77777777" w:rsidR="00B60F2A" w:rsidRDefault="00B60F2A" w:rsidP="00104D38">
            <w:pPr>
              <w:pStyle w:val="Akapitzlist"/>
              <w:numPr>
                <w:ilvl w:val="0"/>
                <w:numId w:val="16"/>
              </w:numPr>
            </w:pPr>
            <w:r w:rsidRPr="00B60F2A">
              <w:rPr>
                <w:b/>
                <w:bCs/>
              </w:rPr>
              <w:t>Z</w:t>
            </w:r>
            <w:r w:rsidR="00104D38" w:rsidRPr="00B60F2A">
              <w:rPr>
                <w:b/>
                <w:bCs/>
              </w:rPr>
              <w:t>atrudnianie personelu do projektu</w:t>
            </w:r>
            <w:r>
              <w:t xml:space="preserve"> </w:t>
            </w:r>
          </w:p>
          <w:p w14:paraId="10A879D9" w14:textId="77777777" w:rsidR="00B60F2A" w:rsidRDefault="00B60F2A" w:rsidP="00B60F2A">
            <w:pPr>
              <w:pStyle w:val="Akapitzlist"/>
              <w:rPr>
                <w:b/>
                <w:bCs/>
              </w:rPr>
            </w:pPr>
            <w:r>
              <w:t>- personel a</w:t>
            </w:r>
            <w:r w:rsidR="00104D38" w:rsidRPr="00B60F2A">
              <w:rPr>
                <w:b/>
                <w:bCs/>
              </w:rPr>
              <w:t xml:space="preserve"> zakup usług</w:t>
            </w:r>
            <w:r>
              <w:rPr>
                <w:b/>
                <w:bCs/>
              </w:rPr>
              <w:t>,</w:t>
            </w:r>
          </w:p>
          <w:p w14:paraId="50EAE505" w14:textId="77777777" w:rsidR="00B60F2A" w:rsidRDefault="00B60F2A" w:rsidP="00B60F2A">
            <w:pPr>
              <w:pStyle w:val="Akapitzlist"/>
            </w:pPr>
            <w:r>
              <w:rPr>
                <w:b/>
                <w:bCs/>
              </w:rPr>
              <w:t xml:space="preserve">- </w:t>
            </w:r>
            <w:r w:rsidR="00104D38" w:rsidRPr="007C64E3">
              <w:t xml:space="preserve"> możliwości, formy angażowania personelu do projektu; </w:t>
            </w:r>
          </w:p>
          <w:p w14:paraId="236836A3" w14:textId="77777777" w:rsidR="00B60F2A" w:rsidRDefault="00B60F2A" w:rsidP="00B60F2A">
            <w:pPr>
              <w:pStyle w:val="Akapitzlist"/>
            </w:pPr>
            <w:r>
              <w:rPr>
                <w:b/>
                <w:bCs/>
              </w:rPr>
              <w:t>-</w:t>
            </w:r>
            <w:r w:rsidR="00104D38" w:rsidRPr="007C64E3">
              <w:t xml:space="preserve"> umowa zlecenie; </w:t>
            </w:r>
          </w:p>
          <w:p w14:paraId="37EDA8C6" w14:textId="77777777" w:rsidR="00B60F2A" w:rsidRDefault="00B60F2A" w:rsidP="00B60F2A">
            <w:pPr>
              <w:pStyle w:val="Akapitzlist"/>
            </w:pPr>
            <w:r>
              <w:rPr>
                <w:b/>
                <w:bCs/>
              </w:rPr>
              <w:t>-</w:t>
            </w:r>
            <w:r>
              <w:t xml:space="preserve"> </w:t>
            </w:r>
            <w:r w:rsidR="00104D38" w:rsidRPr="007C64E3">
              <w:t xml:space="preserve">rozliczanie osób samozatrudnionych </w:t>
            </w:r>
            <w:r>
              <w:t>,</w:t>
            </w:r>
          </w:p>
          <w:p w14:paraId="2BDD3890" w14:textId="2F91C93D" w:rsidR="00104D38" w:rsidRDefault="00B60F2A" w:rsidP="00B60F2A">
            <w:pPr>
              <w:pStyle w:val="Akapitzlist"/>
            </w:pPr>
            <w:r>
              <w:rPr>
                <w:b/>
                <w:bCs/>
              </w:rPr>
              <w:t>-</w:t>
            </w:r>
            <w:r>
              <w:t xml:space="preserve"> </w:t>
            </w:r>
            <w:r w:rsidR="00104D38" w:rsidRPr="007C64E3">
              <w:t>rozliczanie dodatków do wynagrodzeń, nagród, dodatkowego wynagrodzenia rocznego</w:t>
            </w:r>
            <w:r>
              <w:t>.</w:t>
            </w:r>
          </w:p>
          <w:p w14:paraId="3E28E2F4" w14:textId="09B9851E" w:rsidR="00DA5E73" w:rsidRPr="00F27700" w:rsidRDefault="00DA5E73" w:rsidP="00104D38">
            <w:pPr>
              <w:pStyle w:val="Akapitzlist"/>
              <w:rPr>
                <w:rFonts w:eastAsia="Times New Roman" w:cs="Calibri"/>
                <w:color w:val="313131"/>
                <w:lang w:eastAsia="pl-PL"/>
              </w:rPr>
            </w:pPr>
          </w:p>
        </w:tc>
      </w:tr>
      <w:tr w:rsidR="006A639F" w:rsidRPr="00F27700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6756DCC7" w:rsidR="006A639F" w:rsidRPr="00F27700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F27700">
              <w:rPr>
                <w:rFonts w:asciiTheme="minorHAnsi" w:hAnsiTheme="minorHAnsi"/>
                <w:b/>
                <w:bCs/>
                <w:sz w:val="24"/>
              </w:rPr>
              <w:t>13:00– 13:</w:t>
            </w:r>
            <w:r w:rsidR="00104D38">
              <w:rPr>
                <w:rFonts w:asciiTheme="minorHAnsi" w:hAnsiTheme="minorHAnsi"/>
                <w:b/>
                <w:bCs/>
                <w:sz w:val="24"/>
              </w:rPr>
              <w:t>20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4D51FC01" w:rsidR="006A639F" w:rsidRPr="00F27700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F27700">
              <w:rPr>
                <w:rFonts w:asciiTheme="minorHAnsi" w:hAnsiTheme="minorHAnsi"/>
                <w:szCs w:val="22"/>
              </w:rPr>
              <w:t xml:space="preserve">Przerwa 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65C50387" w:rsidR="006A639F" w:rsidRPr="00F27700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F27700">
              <w:rPr>
                <w:rFonts w:asciiTheme="minorHAnsi" w:hAnsiTheme="minorHAnsi"/>
                <w:b/>
                <w:bCs/>
                <w:sz w:val="24"/>
              </w:rPr>
              <w:lastRenderedPageBreak/>
              <w:t>13:</w:t>
            </w:r>
            <w:r w:rsidR="00DE037C" w:rsidRPr="00F27700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Pr="00F27700">
              <w:rPr>
                <w:rFonts w:asciiTheme="minorHAnsi" w:hAnsiTheme="minorHAnsi"/>
                <w:b/>
                <w:bCs/>
                <w:sz w:val="24"/>
              </w:rPr>
              <w:t>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574713" w14:textId="132C6BCD" w:rsidR="00104D38" w:rsidRPr="007C64E3" w:rsidRDefault="00B60F2A" w:rsidP="00104D38">
            <w:pPr>
              <w:pStyle w:val="Akapitzlist"/>
              <w:numPr>
                <w:ilvl w:val="0"/>
                <w:numId w:val="16"/>
              </w:numPr>
            </w:pPr>
            <w:r w:rsidRPr="00B60F2A">
              <w:rPr>
                <w:b/>
                <w:bCs/>
              </w:rPr>
              <w:t>K</w:t>
            </w:r>
            <w:r w:rsidR="00104D38" w:rsidRPr="00B60F2A">
              <w:rPr>
                <w:b/>
                <w:bCs/>
              </w:rPr>
              <w:t>oszty pośrednie</w:t>
            </w:r>
            <w:r w:rsidR="00104D38">
              <w:t>;</w:t>
            </w:r>
          </w:p>
          <w:p w14:paraId="41EF1D05" w14:textId="77777777" w:rsidR="00B60F2A" w:rsidRPr="00B60F2A" w:rsidRDefault="00B60F2A" w:rsidP="00104D38">
            <w:pPr>
              <w:pStyle w:val="Akapitzlist"/>
              <w:numPr>
                <w:ilvl w:val="0"/>
                <w:numId w:val="16"/>
              </w:numPr>
              <w:rPr>
                <w:szCs w:val="24"/>
              </w:rPr>
            </w:pPr>
            <w:r w:rsidRPr="00B60F2A">
              <w:rPr>
                <w:b/>
                <w:bCs/>
              </w:rPr>
              <w:t>W</w:t>
            </w:r>
            <w:r w:rsidR="00104D38" w:rsidRPr="00B60F2A">
              <w:rPr>
                <w:b/>
                <w:bCs/>
              </w:rPr>
              <w:t>kład niepieniężny</w:t>
            </w:r>
            <w:r w:rsidR="00104D38" w:rsidRPr="007C64E3">
              <w:t xml:space="preserve"> </w:t>
            </w:r>
          </w:p>
          <w:p w14:paraId="1B4E8516" w14:textId="6B61FF63" w:rsidR="00104D38" w:rsidRPr="007C64E3" w:rsidRDefault="00104D38" w:rsidP="00B60F2A">
            <w:pPr>
              <w:pStyle w:val="Akapitzlist"/>
              <w:rPr>
                <w:szCs w:val="24"/>
              </w:rPr>
            </w:pPr>
            <w:r w:rsidRPr="007C64E3">
              <w:t xml:space="preserve">– sposoby wykazywania i rozliczania wkładu niepieniężnego, </w:t>
            </w:r>
            <w:r>
              <w:br/>
            </w:r>
            <w:r w:rsidR="00B60F2A">
              <w:t xml:space="preserve">- </w:t>
            </w:r>
            <w:r w:rsidRPr="007C64E3">
              <w:rPr>
                <w:szCs w:val="24"/>
              </w:rPr>
              <w:t>dokumenty wykazywane we wniosku o płatność;</w:t>
            </w:r>
          </w:p>
          <w:p w14:paraId="2E546706" w14:textId="70B92B5A" w:rsidR="00104D38" w:rsidRPr="007C64E3" w:rsidRDefault="00B60F2A" w:rsidP="00104D38">
            <w:pPr>
              <w:pStyle w:val="Akapitzlist"/>
              <w:numPr>
                <w:ilvl w:val="0"/>
                <w:numId w:val="16"/>
              </w:numPr>
              <w:rPr>
                <w:szCs w:val="24"/>
              </w:rPr>
            </w:pPr>
            <w:r w:rsidRPr="00B60F2A">
              <w:rPr>
                <w:b/>
                <w:bCs/>
                <w:szCs w:val="24"/>
              </w:rPr>
              <w:t>Z</w:t>
            </w:r>
            <w:r w:rsidR="00104D38" w:rsidRPr="00B60F2A">
              <w:rPr>
                <w:b/>
                <w:bCs/>
                <w:szCs w:val="24"/>
              </w:rPr>
              <w:t>miany w projekcie</w:t>
            </w:r>
            <w:r w:rsidR="00104D38">
              <w:rPr>
                <w:szCs w:val="24"/>
              </w:rPr>
              <w:t xml:space="preserve"> wymagające;</w:t>
            </w:r>
          </w:p>
          <w:p w14:paraId="469A9327" w14:textId="77777777" w:rsidR="00B60F2A" w:rsidRDefault="00B60F2A" w:rsidP="00104D38">
            <w:pPr>
              <w:pStyle w:val="Akapitzlist"/>
              <w:numPr>
                <w:ilvl w:val="0"/>
                <w:numId w:val="16"/>
              </w:numPr>
              <w:rPr>
                <w:szCs w:val="24"/>
              </w:rPr>
            </w:pPr>
            <w:r>
              <w:rPr>
                <w:szCs w:val="24"/>
              </w:rPr>
              <w:t>Realizacja projektu w okresie pandemii:</w:t>
            </w:r>
          </w:p>
          <w:p w14:paraId="5F004837" w14:textId="77777777" w:rsidR="00B60F2A" w:rsidRDefault="00B60F2A" w:rsidP="00B60F2A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- zawieszone Wytyczne,</w:t>
            </w:r>
          </w:p>
          <w:p w14:paraId="763D9721" w14:textId="77777777" w:rsidR="00B60F2A" w:rsidRDefault="00B60F2A" w:rsidP="00B60F2A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- problemy, które mogą się pojawić,</w:t>
            </w:r>
          </w:p>
          <w:p w14:paraId="44F93C15" w14:textId="77777777" w:rsidR="00B60F2A" w:rsidRDefault="00B60F2A" w:rsidP="00B60F2A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- środki zaradcze,</w:t>
            </w:r>
          </w:p>
          <w:p w14:paraId="4275C19B" w14:textId="77777777" w:rsidR="00B60F2A" w:rsidRDefault="00B60F2A" w:rsidP="00B60F2A">
            <w:pPr>
              <w:pStyle w:val="Akapitzlist"/>
              <w:rPr>
                <w:szCs w:val="24"/>
              </w:rPr>
            </w:pPr>
            <w:r>
              <w:rPr>
                <w:szCs w:val="24"/>
              </w:rPr>
              <w:t>- ułatwienia.</w:t>
            </w:r>
          </w:p>
          <w:p w14:paraId="7052DB20" w14:textId="71AC72BB" w:rsidR="00104D38" w:rsidRPr="00B60F2A" w:rsidRDefault="00B60F2A" w:rsidP="00104D38">
            <w:pPr>
              <w:pStyle w:val="Akapitzlist"/>
              <w:numPr>
                <w:ilvl w:val="0"/>
                <w:numId w:val="16"/>
              </w:numPr>
              <w:rPr>
                <w:b/>
                <w:bCs/>
                <w:szCs w:val="24"/>
              </w:rPr>
            </w:pPr>
            <w:r w:rsidRPr="00B60F2A">
              <w:rPr>
                <w:b/>
                <w:bCs/>
                <w:szCs w:val="24"/>
              </w:rPr>
              <w:t>C</w:t>
            </w:r>
            <w:r w:rsidR="00104D38" w:rsidRPr="00B60F2A">
              <w:rPr>
                <w:b/>
                <w:bCs/>
                <w:szCs w:val="24"/>
              </w:rPr>
              <w:t xml:space="preserve">zasowe zawieszenie stosowania niektórych zapisów </w:t>
            </w:r>
            <w:r w:rsidR="00104D38" w:rsidRPr="00B60F2A">
              <w:rPr>
                <w:b/>
                <w:bCs/>
                <w:i/>
                <w:iCs/>
                <w:szCs w:val="24"/>
              </w:rPr>
              <w:t>Wytycznych w zakresie realizacji przedsięwzięć w obszarze włączenia społecznego i zwalczania ubóstwa z wykorzystaniem środków EFS i EFRR na lata 2014-2020;</w:t>
            </w:r>
          </w:p>
          <w:p w14:paraId="4E103C9F" w14:textId="3DDBC36D" w:rsidR="00104D38" w:rsidRPr="00B60F2A" w:rsidRDefault="00B60F2A" w:rsidP="00104D38">
            <w:pPr>
              <w:pStyle w:val="Akapitzlist"/>
              <w:numPr>
                <w:ilvl w:val="0"/>
                <w:numId w:val="16"/>
              </w:numPr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B60F2A">
              <w:rPr>
                <w:b/>
                <w:bCs/>
                <w:szCs w:val="24"/>
              </w:rPr>
              <w:t>N</w:t>
            </w:r>
            <w:r w:rsidR="00104D38" w:rsidRPr="00B60F2A">
              <w:rPr>
                <w:b/>
                <w:bCs/>
                <w:szCs w:val="24"/>
              </w:rPr>
              <w:t>ajczęstsze błędy;</w:t>
            </w:r>
          </w:p>
          <w:p w14:paraId="4375F6B7" w14:textId="1F81CF67" w:rsidR="006A639F" w:rsidRPr="0090201E" w:rsidRDefault="00B60F2A" w:rsidP="00B60F2A">
            <w:pPr>
              <w:pStyle w:val="Akapitzlist"/>
              <w:numPr>
                <w:ilvl w:val="0"/>
                <w:numId w:val="16"/>
              </w:numPr>
            </w:pPr>
            <w:r w:rsidRPr="00B60F2A">
              <w:rPr>
                <w:b/>
                <w:bCs/>
                <w:szCs w:val="24"/>
              </w:rPr>
              <w:t>Sesja: Pytania i odpowiedzi</w:t>
            </w:r>
          </w:p>
        </w:tc>
        <w:bookmarkStart w:id="0" w:name="_GoBack"/>
        <w:bookmarkEnd w:id="0"/>
      </w:tr>
    </w:tbl>
    <w:p w14:paraId="18D79A23" w14:textId="2C26ECF4" w:rsidR="00C07E4B" w:rsidRDefault="00C07E4B" w:rsidP="00516FB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F2FF8" w14:textId="77777777" w:rsidR="00A158F0" w:rsidRDefault="00A158F0">
      <w:pPr>
        <w:spacing w:after="0" w:line="240" w:lineRule="auto"/>
      </w:pPr>
      <w:r>
        <w:separator/>
      </w:r>
    </w:p>
  </w:endnote>
  <w:endnote w:type="continuationSeparator" w:id="0">
    <w:p w14:paraId="1B4A53B6" w14:textId="77777777" w:rsidR="00A158F0" w:rsidRDefault="00A1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2399" w14:textId="758026DA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153F" w14:textId="77777777" w:rsidR="00A158F0" w:rsidRDefault="00A158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190A09" w14:textId="77777777" w:rsidR="00A158F0" w:rsidRDefault="00A1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DCC0D" w14:textId="2FC00B59" w:rsidR="008079DD" w:rsidRDefault="00A158F0" w:rsidP="001B5006">
    <w:pPr>
      <w:pStyle w:val="Nagwek"/>
      <w:jc w:val="right"/>
    </w:pPr>
  </w:p>
  <w:p w14:paraId="4F69E650" w14:textId="77777777" w:rsidR="008079DD" w:rsidRDefault="00A15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6D7"/>
    <w:multiLevelType w:val="multilevel"/>
    <w:tmpl w:val="0A70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A39A1"/>
    <w:multiLevelType w:val="multilevel"/>
    <w:tmpl w:val="4AA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806"/>
    <w:multiLevelType w:val="multilevel"/>
    <w:tmpl w:val="E14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D70F4B"/>
    <w:multiLevelType w:val="multilevel"/>
    <w:tmpl w:val="C94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B7FE7"/>
    <w:multiLevelType w:val="hybridMultilevel"/>
    <w:tmpl w:val="519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2"/>
    <w:rsid w:val="00013C3D"/>
    <w:rsid w:val="000161DF"/>
    <w:rsid w:val="0004547F"/>
    <w:rsid w:val="00095DD4"/>
    <w:rsid w:val="000A1ED4"/>
    <w:rsid w:val="000D2D70"/>
    <w:rsid w:val="000E5A38"/>
    <w:rsid w:val="00104D38"/>
    <w:rsid w:val="00151CCC"/>
    <w:rsid w:val="00180C51"/>
    <w:rsid w:val="001B3E22"/>
    <w:rsid w:val="001B5006"/>
    <w:rsid w:val="001C0E57"/>
    <w:rsid w:val="001D6B69"/>
    <w:rsid w:val="001E12A0"/>
    <w:rsid w:val="00232AE1"/>
    <w:rsid w:val="002605C7"/>
    <w:rsid w:val="002B1C91"/>
    <w:rsid w:val="002D0AB5"/>
    <w:rsid w:val="00311591"/>
    <w:rsid w:val="0033264A"/>
    <w:rsid w:val="003A7A59"/>
    <w:rsid w:val="003F6B3A"/>
    <w:rsid w:val="00401406"/>
    <w:rsid w:val="00414792"/>
    <w:rsid w:val="00416082"/>
    <w:rsid w:val="0042319C"/>
    <w:rsid w:val="0048554D"/>
    <w:rsid w:val="004918DE"/>
    <w:rsid w:val="00494EEA"/>
    <w:rsid w:val="004D5B05"/>
    <w:rsid w:val="00516FBE"/>
    <w:rsid w:val="0053195E"/>
    <w:rsid w:val="0055534E"/>
    <w:rsid w:val="005B43F0"/>
    <w:rsid w:val="005E1163"/>
    <w:rsid w:val="0061657C"/>
    <w:rsid w:val="0062225B"/>
    <w:rsid w:val="0064799E"/>
    <w:rsid w:val="0065767C"/>
    <w:rsid w:val="0066431B"/>
    <w:rsid w:val="00667CAF"/>
    <w:rsid w:val="006701B0"/>
    <w:rsid w:val="006A639F"/>
    <w:rsid w:val="006D1D40"/>
    <w:rsid w:val="006D66D4"/>
    <w:rsid w:val="00702290"/>
    <w:rsid w:val="007209ED"/>
    <w:rsid w:val="007339F1"/>
    <w:rsid w:val="00762DF2"/>
    <w:rsid w:val="007B2803"/>
    <w:rsid w:val="007F05FE"/>
    <w:rsid w:val="007F4A21"/>
    <w:rsid w:val="00836767"/>
    <w:rsid w:val="00840969"/>
    <w:rsid w:val="008C0B65"/>
    <w:rsid w:val="008E0123"/>
    <w:rsid w:val="0090201E"/>
    <w:rsid w:val="009979B3"/>
    <w:rsid w:val="009F5557"/>
    <w:rsid w:val="009F71CF"/>
    <w:rsid w:val="00A13CF0"/>
    <w:rsid w:val="00A158F0"/>
    <w:rsid w:val="00A43282"/>
    <w:rsid w:val="00A512F3"/>
    <w:rsid w:val="00AC1E56"/>
    <w:rsid w:val="00AF75C7"/>
    <w:rsid w:val="00B322FB"/>
    <w:rsid w:val="00B60F2A"/>
    <w:rsid w:val="00BA3C03"/>
    <w:rsid w:val="00C02884"/>
    <w:rsid w:val="00C0553A"/>
    <w:rsid w:val="00C06235"/>
    <w:rsid w:val="00C07E4B"/>
    <w:rsid w:val="00C20DA1"/>
    <w:rsid w:val="00CB4FE4"/>
    <w:rsid w:val="00D601C5"/>
    <w:rsid w:val="00D67CD0"/>
    <w:rsid w:val="00DA5E73"/>
    <w:rsid w:val="00DE037C"/>
    <w:rsid w:val="00DE0FAC"/>
    <w:rsid w:val="00DE10BE"/>
    <w:rsid w:val="00DE40E1"/>
    <w:rsid w:val="00E450CD"/>
    <w:rsid w:val="00E635C2"/>
    <w:rsid w:val="00E7563C"/>
    <w:rsid w:val="00E7617D"/>
    <w:rsid w:val="00EA252E"/>
    <w:rsid w:val="00ED2354"/>
    <w:rsid w:val="00F07AEC"/>
    <w:rsid w:val="00F27700"/>
    <w:rsid w:val="00F449BF"/>
    <w:rsid w:val="00F93282"/>
    <w:rsid w:val="00FA126D"/>
    <w:rsid w:val="00FB15E6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A5E73"/>
    <w:rPr>
      <w:b/>
      <w:bCs/>
    </w:rPr>
  </w:style>
  <w:style w:type="paragraph" w:styleId="Akapitzlist">
    <w:name w:val="List Paragraph"/>
    <w:basedOn w:val="Normalny"/>
    <w:uiPriority w:val="34"/>
    <w:qFormat/>
    <w:rsid w:val="00DA5E73"/>
    <w:pPr>
      <w:widowControl/>
      <w:suppressAutoHyphens w:val="0"/>
      <w:autoSpaceDN/>
      <w:spacing w:before="120" w:after="4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MM Gobal</cp:lastModifiedBy>
  <cp:revision>3</cp:revision>
  <cp:lastPrinted>2020-06-03T19:55:00Z</cp:lastPrinted>
  <dcterms:created xsi:type="dcterms:W3CDTF">2020-06-25T10:51:00Z</dcterms:created>
  <dcterms:modified xsi:type="dcterms:W3CDTF">2020-06-25T11:09:00Z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