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F1" w:rsidRPr="000567C0" w:rsidRDefault="000567C0" w:rsidP="000567C0">
      <w:pPr>
        <w:pStyle w:val="Stopk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/>
        <w:jc w:val="center"/>
        <w:rPr>
          <w:rFonts w:ascii="Arial Narrow" w:hAnsi="Arial Narrow"/>
          <w:b/>
          <w:color w:val="595959" w:themeColor="text1" w:themeTint="A6"/>
          <w:sz w:val="24"/>
          <w:szCs w:val="20"/>
        </w:rPr>
      </w:pPr>
      <w:r w:rsidRPr="000567C0">
        <w:rPr>
          <w:rFonts w:ascii="Arial Narrow" w:hAnsi="Arial Narrow"/>
          <w:b/>
          <w:color w:val="595959" w:themeColor="text1" w:themeTint="A6"/>
          <w:sz w:val="24"/>
          <w:szCs w:val="20"/>
        </w:rPr>
        <w:t>Instrukcja</w:t>
      </w:r>
      <w:r w:rsidR="00B60525" w:rsidRPr="000567C0">
        <w:rPr>
          <w:rFonts w:ascii="Arial Narrow" w:hAnsi="Arial Narrow"/>
          <w:b/>
          <w:color w:val="595959" w:themeColor="text1" w:themeTint="A6"/>
          <w:sz w:val="24"/>
          <w:szCs w:val="20"/>
        </w:rPr>
        <w:t xml:space="preserve"> </w:t>
      </w:r>
      <w:r w:rsidRPr="000567C0">
        <w:rPr>
          <w:rFonts w:ascii="Arial Narrow" w:hAnsi="Arial Narrow"/>
          <w:b/>
          <w:color w:val="595959" w:themeColor="text1" w:themeTint="A6"/>
          <w:sz w:val="24"/>
          <w:szCs w:val="20"/>
        </w:rPr>
        <w:t>wypełniania</w:t>
      </w:r>
      <w:r w:rsidR="00B60525" w:rsidRPr="000567C0">
        <w:rPr>
          <w:rFonts w:ascii="Arial Narrow" w:hAnsi="Arial Narrow"/>
          <w:b/>
          <w:color w:val="595959" w:themeColor="text1" w:themeTint="A6"/>
          <w:sz w:val="24"/>
          <w:szCs w:val="20"/>
        </w:rPr>
        <w:t xml:space="preserve"> formularza składanego przy ubieganiu się o pomoc de minimis, udzielaną na warunkach rozporządzenia </w:t>
      </w:r>
      <w:r w:rsidRPr="000567C0">
        <w:rPr>
          <w:rFonts w:ascii="Arial Narrow" w:hAnsi="Arial Narrow"/>
          <w:b/>
          <w:color w:val="595959" w:themeColor="text1" w:themeTint="A6"/>
          <w:sz w:val="24"/>
          <w:szCs w:val="20"/>
        </w:rPr>
        <w:t xml:space="preserve">Komisji (UE) nr 1407/2013 z dnia 18 grudnia 2013 r. w sprawie stosowania art. 107 i 108 Traktatu o funkcjonowaniu Unii Europejskiej do pomocy de minimis (Dz. Urz. UE L 352 z 24.12.2013, </w:t>
      </w:r>
      <w:proofErr w:type="gramStart"/>
      <w:r w:rsidRPr="000567C0">
        <w:rPr>
          <w:rFonts w:ascii="Arial Narrow" w:hAnsi="Arial Narrow"/>
          <w:b/>
          <w:color w:val="595959" w:themeColor="text1" w:themeTint="A6"/>
          <w:sz w:val="24"/>
          <w:szCs w:val="20"/>
        </w:rPr>
        <w:t>str</w:t>
      </w:r>
      <w:proofErr w:type="gramEnd"/>
      <w:r w:rsidRPr="000567C0">
        <w:rPr>
          <w:rFonts w:ascii="Arial Narrow" w:hAnsi="Arial Narrow"/>
          <w:b/>
          <w:color w:val="595959" w:themeColor="text1" w:themeTint="A6"/>
          <w:sz w:val="24"/>
          <w:szCs w:val="20"/>
        </w:rPr>
        <w:t>. 1)</w:t>
      </w:r>
      <w:r w:rsidR="003C69F1" w:rsidRPr="000567C0">
        <w:rPr>
          <w:rFonts w:ascii="Arial Narrow" w:hAnsi="Arial Narrow"/>
          <w:b/>
          <w:color w:val="595959" w:themeColor="text1" w:themeTint="A6"/>
          <w:sz w:val="24"/>
          <w:szCs w:val="20"/>
        </w:rPr>
        <w:t>:</w:t>
      </w:r>
    </w:p>
    <w:p w:rsidR="000567C0" w:rsidRPr="000567C0" w:rsidRDefault="000567C0" w:rsidP="000567C0">
      <w:pPr>
        <w:pStyle w:val="Akapitzlist"/>
        <w:spacing w:before="120" w:after="120" w:line="240" w:lineRule="auto"/>
        <w:ind w:left="360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</w:p>
    <w:p w:rsidR="0090269E" w:rsidRPr="000567C0" w:rsidRDefault="0050712B" w:rsidP="000567C0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Część A. Informacje dotyczące wnioskodawcy (podmiotu, któremu ma być udzielona pomoc de minimis).</w:t>
      </w:r>
    </w:p>
    <w:p w:rsidR="003A6197" w:rsidRPr="000567C0" w:rsidRDefault="0050712B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Pkt 1: NIP wnioskodawcy</w:t>
      </w:r>
      <w:r w:rsidR="00393B6C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;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jeżeli o pomoc de minimis wnioskuje spółka cywilna lub osobowa </w:t>
      </w:r>
      <w:r w:rsidR="00393B6C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(jawna, partnerska, komandytowa lub komandytowo-akcyjna) </w:t>
      </w:r>
      <w:r w:rsidR="00D609C0" w:rsidRPr="000567C0">
        <w:rPr>
          <w:rFonts w:ascii="Arial Narrow" w:hAnsi="Arial Narrow"/>
          <w:color w:val="595959" w:themeColor="text1" w:themeTint="A6"/>
          <w:sz w:val="20"/>
          <w:szCs w:val="20"/>
        </w:rPr>
        <w:t>należy podać NIP spółki.</w:t>
      </w:r>
    </w:p>
    <w:p w:rsidR="003A6197" w:rsidRPr="000567C0" w:rsidRDefault="00393B6C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Pkt 2: n</w:t>
      </w:r>
      <w:r w:rsidR="0050712B" w:rsidRPr="000567C0">
        <w:rPr>
          <w:rFonts w:ascii="Arial Narrow" w:hAnsi="Arial Narrow"/>
          <w:color w:val="595959" w:themeColor="text1" w:themeTint="A6"/>
          <w:sz w:val="20"/>
          <w:szCs w:val="20"/>
        </w:rPr>
        <w:t>azwa wnioskodawcy lub imię i nazwisko osoby fizycznej prow</w:t>
      </w:r>
      <w:r w:rsidR="00D609C0" w:rsidRPr="000567C0">
        <w:rPr>
          <w:rFonts w:ascii="Arial Narrow" w:hAnsi="Arial Narrow"/>
          <w:color w:val="595959" w:themeColor="text1" w:themeTint="A6"/>
          <w:sz w:val="20"/>
          <w:szCs w:val="20"/>
        </w:rPr>
        <w:t>adzącej działalność gospodarczą.</w:t>
      </w:r>
    </w:p>
    <w:p w:rsidR="003A6197" w:rsidRPr="000567C0" w:rsidRDefault="0050712B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Pkt. 3: adres siedziby wnioskodawcy lub zamieszkania osoby fizycznej prowadzącej działalność gospodarczą</w:t>
      </w:r>
      <w:r w:rsidR="00D609C0" w:rsidRPr="000567C0">
        <w:rPr>
          <w:rFonts w:ascii="Arial Narrow" w:hAnsi="Arial Narrow"/>
          <w:color w:val="595959" w:themeColor="text1" w:themeTint="A6"/>
          <w:sz w:val="20"/>
          <w:szCs w:val="20"/>
        </w:rPr>
        <w:t>.</w:t>
      </w:r>
    </w:p>
    <w:p w:rsidR="003A6197" w:rsidRPr="000567C0" w:rsidRDefault="00393B6C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Pkt 4: kod gminy</w:t>
      </w:r>
      <w:r w:rsidR="001E5CFB" w:rsidRPr="000567C0">
        <w:rPr>
          <w:rFonts w:ascii="Arial Narrow" w:hAnsi="Arial Narrow"/>
          <w:color w:val="595959" w:themeColor="text1" w:themeTint="A6"/>
          <w:sz w:val="20"/>
          <w:szCs w:val="20"/>
        </w:rPr>
        <w:t>,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w której wnioskodawca ma siedzibę</w:t>
      </w:r>
      <w:r w:rsidR="001E5CFB" w:rsidRPr="000567C0">
        <w:rPr>
          <w:rFonts w:ascii="Arial Narrow" w:hAnsi="Arial Narrow"/>
          <w:color w:val="595959" w:themeColor="text1" w:themeTint="A6"/>
          <w:sz w:val="20"/>
          <w:szCs w:val="20"/>
        </w:rPr>
        <w:t>,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zgodny z r</w:t>
      </w:r>
      <w:r w:rsidR="0050712B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ozporządzeniem Rady Ministrów z dnia 15 </w:t>
      </w:r>
      <w:proofErr w:type="spellStart"/>
      <w:r w:rsidR="0050712B" w:rsidRPr="000567C0">
        <w:rPr>
          <w:rFonts w:ascii="Arial Narrow" w:hAnsi="Arial Narrow"/>
          <w:color w:val="595959" w:themeColor="text1" w:themeTint="A6"/>
          <w:sz w:val="20"/>
          <w:szCs w:val="20"/>
        </w:rPr>
        <w:t>gru</w:t>
      </w:r>
      <w:r w:rsidR="000511B6" w:rsidRPr="000567C0">
        <w:rPr>
          <w:rFonts w:ascii="Arial Narrow" w:hAnsi="Arial Narrow"/>
          <w:color w:val="595959" w:themeColor="text1" w:themeTint="A6"/>
          <w:sz w:val="20"/>
          <w:szCs w:val="20"/>
        </w:rPr>
        <w:t>s</w:t>
      </w:r>
      <w:r w:rsidR="0050712B" w:rsidRPr="000567C0">
        <w:rPr>
          <w:rFonts w:ascii="Arial Narrow" w:hAnsi="Arial Narrow"/>
          <w:color w:val="595959" w:themeColor="text1" w:themeTint="A6"/>
          <w:sz w:val="20"/>
          <w:szCs w:val="20"/>
        </w:rPr>
        <w:t>dnia</w:t>
      </w:r>
      <w:proofErr w:type="spellEnd"/>
      <w:r w:rsidR="0050712B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1998 r. w sprawie szczegółowych zasad prowadzenia, stosowania i udostępniania krajowego rejestru urzędowego podziału terytorialnego kraju oraz związanych z tym obowiązków organów administracji rządowej i jedno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stek samorządu terytorialnego (</w:t>
      </w:r>
      <w:r w:rsidR="0050712B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Dz. U. </w:t>
      </w:r>
      <w:proofErr w:type="gramStart"/>
      <w:r w:rsidR="0050712B" w:rsidRPr="000567C0">
        <w:rPr>
          <w:rFonts w:ascii="Arial Narrow" w:hAnsi="Arial Narrow"/>
          <w:color w:val="595959" w:themeColor="text1" w:themeTint="A6"/>
          <w:sz w:val="20"/>
          <w:szCs w:val="20"/>
        </w:rPr>
        <w:t>z</w:t>
      </w:r>
      <w:proofErr w:type="gramEnd"/>
      <w:r w:rsidR="0050712B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1998 r., poz. 1031 ze zm.</w:t>
      </w:r>
      <w:r w:rsidR="00D609C0" w:rsidRPr="000567C0">
        <w:rPr>
          <w:rFonts w:ascii="Arial Narrow" w:hAnsi="Arial Narrow"/>
          <w:color w:val="595959" w:themeColor="text1" w:themeTint="A6"/>
          <w:sz w:val="20"/>
          <w:szCs w:val="20"/>
        </w:rPr>
        <w:t>).</w:t>
      </w:r>
    </w:p>
    <w:p w:rsidR="003A6197" w:rsidRPr="000567C0" w:rsidRDefault="00393B6C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Pkt 5: formę prawną podmiotu; przedsiębiorstwa „prywatne”, bez względu na posiadaną formę prawną, odznaczają pole </w:t>
      </w:r>
      <w:r w:rsidR="001E5CFB" w:rsidRPr="000567C0">
        <w:rPr>
          <w:rFonts w:ascii="Arial Narrow" w:hAnsi="Arial Narrow"/>
          <w:i/>
          <w:color w:val="595959" w:themeColor="text1" w:themeTint="A6"/>
          <w:sz w:val="20"/>
          <w:szCs w:val="20"/>
        </w:rPr>
        <w:t>I</w:t>
      </w:r>
      <w:r w:rsidRPr="000567C0">
        <w:rPr>
          <w:rFonts w:ascii="Arial Narrow" w:hAnsi="Arial Narrow"/>
          <w:i/>
          <w:color w:val="595959" w:themeColor="text1" w:themeTint="A6"/>
          <w:sz w:val="20"/>
          <w:szCs w:val="20"/>
        </w:rPr>
        <w:t>nna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ze wska</w:t>
      </w:r>
      <w:r w:rsidR="00D609C0" w:rsidRPr="000567C0">
        <w:rPr>
          <w:rFonts w:ascii="Arial Narrow" w:hAnsi="Arial Narrow"/>
          <w:color w:val="595959" w:themeColor="text1" w:themeTint="A6"/>
          <w:sz w:val="20"/>
          <w:szCs w:val="20"/>
        </w:rPr>
        <w:t>zaniem posiadanej formy prawnej.</w:t>
      </w:r>
    </w:p>
    <w:p w:rsidR="003A6197" w:rsidRPr="000567C0" w:rsidRDefault="00393B6C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Pkt 6: posiadany status MŚP: – do kategorii mikroprzedsiębiorstw oraz małych i średnich przedsiębiorstw należą przedsiębiorstwa, które </w:t>
      </w:r>
      <w:r w:rsidR="00B60525" w:rsidRPr="000567C0">
        <w:rPr>
          <w:rFonts w:ascii="Arial Narrow" w:hAnsi="Arial Narrow"/>
          <w:color w:val="595959" w:themeColor="text1" w:themeTint="A6"/>
          <w:sz w:val="20"/>
          <w:szCs w:val="20"/>
        </w:rPr>
        <w:t>posiadają</w:t>
      </w:r>
      <w:r w:rsidRPr="000567C0">
        <w:rPr>
          <w:rStyle w:val="Odwoanieprzypisudolnego"/>
          <w:rFonts w:ascii="Arial Narrow" w:hAnsi="Arial Narrow"/>
          <w:color w:val="595959" w:themeColor="text1" w:themeTint="A6"/>
          <w:sz w:val="20"/>
          <w:szCs w:val="20"/>
        </w:rPr>
        <w:footnoteReference w:id="1"/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mniej niż 250 </w:t>
      </w:r>
      <w:r w:rsidR="00B60525" w:rsidRPr="000567C0">
        <w:rPr>
          <w:rFonts w:ascii="Arial Narrow" w:hAnsi="Arial Narrow"/>
          <w:color w:val="595959" w:themeColor="text1" w:themeTint="A6"/>
          <w:sz w:val="20"/>
          <w:szCs w:val="20"/>
        </w:rPr>
        <w:t>personelu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i których roczny obrót nie przekracza 50 milionów EUR a/lub całkowity bilans roczny nie przekracza 43 milionów EUR, – do k</w:t>
      </w:r>
      <w:r w:rsidR="001E5CFB" w:rsidRPr="000567C0">
        <w:rPr>
          <w:rFonts w:ascii="Arial Narrow" w:hAnsi="Arial Narrow"/>
          <w:color w:val="595959" w:themeColor="text1" w:themeTint="A6"/>
          <w:sz w:val="20"/>
          <w:szCs w:val="20"/>
        </w:rPr>
        <w:t>ategorii małych przedsiębiorstw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należą przedsiębiorstwa </w:t>
      </w:r>
      <w:r w:rsidR="00B60525" w:rsidRPr="000567C0">
        <w:rPr>
          <w:rFonts w:ascii="Arial Narrow" w:hAnsi="Arial Narrow"/>
          <w:color w:val="595959" w:themeColor="text1" w:themeTint="A6"/>
          <w:sz w:val="20"/>
          <w:szCs w:val="20"/>
        </w:rPr>
        <w:t>posiadające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mniej niż 50 </w:t>
      </w:r>
      <w:r w:rsidR="00B60525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personelu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i których roczny obrót lub całkowity bilans roczny nie przekracza 10 milionów EUR, – do kategorii mikro należą przedsiębiorstwa </w:t>
      </w:r>
      <w:r w:rsidR="00B60525" w:rsidRPr="000567C0">
        <w:rPr>
          <w:rFonts w:ascii="Arial Narrow" w:hAnsi="Arial Narrow"/>
          <w:color w:val="595959" w:themeColor="text1" w:themeTint="A6"/>
          <w:sz w:val="20"/>
          <w:szCs w:val="20"/>
        </w:rPr>
        <w:t>posiadające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mniej niż 10 </w:t>
      </w:r>
      <w:r w:rsidR="00B60525" w:rsidRPr="000567C0">
        <w:rPr>
          <w:rFonts w:ascii="Arial Narrow" w:hAnsi="Arial Narrow"/>
          <w:color w:val="595959" w:themeColor="text1" w:themeTint="A6"/>
          <w:sz w:val="20"/>
          <w:szCs w:val="20"/>
        </w:rPr>
        <w:t>personelu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i których roczny obrót lub całkowity bilans roczny nie przekracza 2 milionów EUR</w:t>
      </w:r>
      <w:r w:rsidR="00D609C0" w:rsidRPr="000567C0">
        <w:rPr>
          <w:rFonts w:ascii="Arial Narrow" w:hAnsi="Arial Narrow"/>
          <w:color w:val="595959" w:themeColor="text1" w:themeTint="A6"/>
          <w:sz w:val="20"/>
          <w:szCs w:val="20"/>
        </w:rPr>
        <w:t>.</w:t>
      </w:r>
    </w:p>
    <w:p w:rsidR="003A6197" w:rsidRPr="000567C0" w:rsidRDefault="009C3B13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Pkt 7: klasa działalności, zgodnie z rozporządzeniem Rady Ministrów z dnia 24 grudnia 2007 r. w sprawie Polskiej Klasyfikacji Działalności (Dz. U. z 2007 r., poz. 1885 ze zm.), w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związku z którą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wnioskodawca ubiega się o pomoc de minimis</w:t>
      </w:r>
      <w:r w:rsidR="00D609C0" w:rsidRPr="000567C0">
        <w:rPr>
          <w:rFonts w:ascii="Arial Narrow" w:hAnsi="Arial Narrow"/>
          <w:color w:val="595959" w:themeColor="text1" w:themeTint="A6"/>
          <w:sz w:val="20"/>
          <w:szCs w:val="20"/>
        </w:rPr>
        <w:t>.</w:t>
      </w:r>
    </w:p>
    <w:p w:rsidR="003A6197" w:rsidRPr="000567C0" w:rsidRDefault="009C3B13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Pkt 8: należy wpisać datę rozpoczęcia działalności gospodarczej</w:t>
      </w:r>
      <w:r w:rsidR="007A672E" w:rsidRPr="000567C0">
        <w:rPr>
          <w:rFonts w:ascii="Arial Narrow" w:hAnsi="Arial Narrow"/>
          <w:color w:val="595959" w:themeColor="text1" w:themeTint="A6"/>
          <w:sz w:val="20"/>
          <w:szCs w:val="20"/>
        </w:rPr>
        <w:t>; nie moż</w:t>
      </w:r>
      <w:r w:rsidR="00AF3199" w:rsidRPr="000567C0">
        <w:rPr>
          <w:rFonts w:ascii="Arial Narrow" w:hAnsi="Arial Narrow"/>
          <w:color w:val="595959" w:themeColor="text1" w:themeTint="A6"/>
          <w:sz w:val="20"/>
          <w:szCs w:val="20"/>
        </w:rPr>
        <w:t>e</w:t>
      </w:r>
      <w:r w:rsidR="007A672E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być to kod PKD działalności prowadzonej w sektorze rybołówstwa i akwakultury </w:t>
      </w:r>
      <w:r w:rsidR="00AF3199" w:rsidRPr="000567C0">
        <w:rPr>
          <w:rFonts w:ascii="Arial Narrow" w:hAnsi="Arial Narrow"/>
          <w:color w:val="595959" w:themeColor="text1" w:themeTint="A6"/>
          <w:sz w:val="20"/>
          <w:szCs w:val="20"/>
        </w:rPr>
        <w:t>lub</w:t>
      </w:r>
      <w:r w:rsidR="007A672E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w dziedzinie produkcji podstawowej (pierwotnej) produktów rolnych wymienionych w załączniku 1 do Traktatu o Funkcjonowaniu Unii Europejskiej</w:t>
      </w:r>
      <w:r w:rsidR="00D609C0" w:rsidRPr="000567C0">
        <w:rPr>
          <w:rFonts w:ascii="Arial Narrow" w:hAnsi="Arial Narrow"/>
          <w:color w:val="595959" w:themeColor="text1" w:themeTint="A6"/>
          <w:sz w:val="20"/>
          <w:szCs w:val="20"/>
        </w:rPr>
        <w:t>.</w:t>
      </w:r>
    </w:p>
    <w:p w:rsidR="003A6197" w:rsidRPr="000567C0" w:rsidRDefault="0038465E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Pkt 9: </w:t>
      </w:r>
      <w:r w:rsidR="007102EC" w:rsidRPr="000567C0">
        <w:rPr>
          <w:rFonts w:ascii="Arial Narrow" w:hAnsi="Arial Narrow"/>
          <w:color w:val="595959" w:themeColor="text1" w:themeTint="A6"/>
          <w:sz w:val="20"/>
          <w:szCs w:val="20"/>
        </w:rPr>
        <w:t>w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orzecznictwie </w:t>
      </w:r>
      <w:r w:rsidR="007102EC" w:rsidRPr="000567C0">
        <w:rPr>
          <w:rFonts w:ascii="Arial Narrow" w:hAnsi="Arial Narrow"/>
          <w:color w:val="595959" w:themeColor="text1" w:themeTint="A6"/>
          <w:sz w:val="20"/>
          <w:szCs w:val="20"/>
        </w:rPr>
        <w:t>wspólnotowym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wielokrotnie wyrażano pogląd, iż podmioty o złożonej strukturze, na które składa się wiele powiązanych ze sobą jednostek o odrębnej osobowości prawnej, należy traktować jak jednolity organizm gospodarczy, do którego zastosowanie powinien mieć jeden limit pomocy de minimis. Dla potrzeb wspólnoto</w:t>
      </w:r>
      <w:bookmarkStart w:id="0" w:name="_GoBack"/>
      <w:bookmarkEnd w:id="0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wego prawa konkurencji „</w:t>
      </w:r>
      <w:r w:rsidRPr="000567C0">
        <w:rPr>
          <w:rFonts w:ascii="Arial Narrow" w:hAnsi="Arial Narrow"/>
          <w:i/>
          <w:color w:val="595959" w:themeColor="text1" w:themeTint="A6"/>
          <w:sz w:val="20"/>
          <w:szCs w:val="20"/>
        </w:rPr>
        <w:t>przedsiębiorstwo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” oznacza jednostkę gospodarczą,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nawet jeśli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w świetle przepisów prawa jednostka ta składa się z kilku osób prawnych lub fizycznych</w:t>
      </w:r>
      <w:r w:rsidR="007102EC" w:rsidRPr="000567C0">
        <w:rPr>
          <w:rFonts w:ascii="Arial Narrow" w:hAnsi="Arial Narrow"/>
          <w:color w:val="595959" w:themeColor="text1" w:themeTint="A6"/>
          <w:sz w:val="20"/>
          <w:szCs w:val="20"/>
        </w:rPr>
        <w:t>. N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p. w jednym z orzeczeń ETS za przedsiębiorstwo uznana została osoba fizyczna wraz z dwiema kontrolowanymi przez nią spółkami, wyposażonymi w odrębną osobowość prawną. W k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>onsekwencji w art. 2.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2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>.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rozporządzenia KE 1407/2013 na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potrzeby kumulacji pomocy de minimis zdefiniowano pojęcie „</w:t>
      </w:r>
      <w:r w:rsidRPr="000567C0">
        <w:rPr>
          <w:rFonts w:ascii="Arial Narrow" w:hAnsi="Arial Narrow"/>
          <w:i/>
          <w:color w:val="595959" w:themeColor="text1" w:themeTint="A6"/>
          <w:sz w:val="20"/>
          <w:szCs w:val="20"/>
        </w:rPr>
        <w:t>jednego</w:t>
      </w:r>
      <w:r w:rsidR="00A21738" w:rsidRPr="000567C0">
        <w:rPr>
          <w:rFonts w:ascii="Arial Narrow" w:hAnsi="Arial Narrow"/>
          <w:i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i/>
          <w:color w:val="595959" w:themeColor="text1" w:themeTint="A6"/>
          <w:sz w:val="20"/>
          <w:szCs w:val="20"/>
        </w:rPr>
        <w:t>przedsiębiorstwa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>”.</w:t>
      </w:r>
    </w:p>
    <w:p w:rsidR="003A6197" w:rsidRPr="000567C0" w:rsidRDefault="0038465E" w:rsidP="000567C0">
      <w:pPr>
        <w:pStyle w:val="Akapitzlist"/>
        <w:spacing w:before="120" w:after="120" w:line="240" w:lineRule="auto"/>
        <w:ind w:left="1276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Zgodnie z nim, za jedno przedsiębiorstwo uznaje się wszystkie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przedsiębiorstwa pozostające ze sobą w jednej 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>z następujących relacji: -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jedno przedsiębiorstwo posiada w drugim przedsiębiorstwie większość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praw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głosu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akcjonariuszy lub udziałowców</w:t>
      </w:r>
      <w:r w:rsidR="007102EC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(pkt 9.a.)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,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-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jedno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przedsiębiorstwo ma prawo wyznaczyć lub odwołać większość członków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organu administracyjnego, zarządzającego lub nadzorczego innego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przedsiębiorstwa</w:t>
      </w:r>
      <w:r w:rsidR="007102EC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(pkt 9.b.)</w:t>
      </w:r>
      <w:r w:rsidR="00E66CE4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-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jedno przedsiębiorstwo ma prawo wywierać dominujący wpływ na inne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przedsiębiorstwo zgodnie z umową zawartą z tym przedsiębiorstwem lub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postanowieniami w jego akcie założycielskim lub umowie spółki</w:t>
      </w:r>
      <w:r w:rsidR="007102EC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(pkt 9.c.)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,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-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jedno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przedsiębiorstwo, które jest akcjonariuszem lub udziałowcem innego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przedsiębiorstwa, samodzielnie kontroluje, zgodnie z porozumieniem z innymi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akcjonariuszami lub udziałowcami tego przedsiębiorstwa, większość praw głosu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akcjonariuszy lub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lastRenderedPageBreak/>
        <w:t>udziałowców tego przedsiębiorstwa</w:t>
      </w:r>
      <w:r w:rsidR="007102EC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(pkt 9.d.)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,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-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przedsiębiorstwo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pozostaje w jakimkolwiek ze stosunków opisanych powyżej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poprzez jedno inne przedsiębiorstwo lub kilka innych przedsiębiorstw</w:t>
      </w:r>
      <w:r w:rsidR="007102EC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(pkt 9.e.)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>.</w:t>
      </w:r>
    </w:p>
    <w:p w:rsidR="003A6197" w:rsidRPr="000567C0" w:rsidRDefault="0038465E" w:rsidP="000567C0">
      <w:pPr>
        <w:pStyle w:val="Akapitzlist"/>
        <w:spacing w:before="120" w:after="120" w:line="240" w:lineRule="auto"/>
        <w:ind w:left="1276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W przypadku wystąpienia jednego z ww. powiązań między dwoma lub więcej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podmiotami powinny być one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traktowane jako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„</w:t>
      </w:r>
      <w:r w:rsidRPr="000567C0">
        <w:rPr>
          <w:rFonts w:ascii="Arial Narrow" w:hAnsi="Arial Narrow"/>
          <w:i/>
          <w:color w:val="595959" w:themeColor="text1" w:themeTint="A6"/>
          <w:sz w:val="20"/>
          <w:szCs w:val="20"/>
        </w:rPr>
        <w:t>jedno przedsiębiorstwo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”, któremu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przysługuje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jeden limit pomocy de minimis.</w:t>
      </w:r>
      <w:r w:rsidR="007102EC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>Tym samym, w pkt</w:t>
      </w:r>
      <w:r w:rsidR="003A6197" w:rsidRPr="000567C0">
        <w:rPr>
          <w:rFonts w:ascii="Arial Narrow" w:hAnsi="Arial Narrow"/>
          <w:color w:val="595959" w:themeColor="text1" w:themeTint="A6"/>
          <w:sz w:val="20"/>
          <w:szCs w:val="20"/>
        </w:rPr>
        <w:t>.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9 ujęte są pytania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o takie powiązania 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wnioskodawcy </w:t>
      </w:r>
      <w:r w:rsidR="007102EC" w:rsidRPr="000567C0">
        <w:rPr>
          <w:rFonts w:ascii="Arial Narrow" w:hAnsi="Arial Narrow"/>
          <w:color w:val="595959" w:themeColor="text1" w:themeTint="A6"/>
          <w:sz w:val="20"/>
          <w:szCs w:val="20"/>
        </w:rPr>
        <w:t>z innymi przedsiębiorstwami.</w:t>
      </w:r>
    </w:p>
    <w:p w:rsidR="003A6197" w:rsidRPr="000567C0" w:rsidRDefault="0038465E" w:rsidP="000567C0">
      <w:pPr>
        <w:pStyle w:val="Akapitzlist"/>
        <w:spacing w:before="120" w:after="120" w:line="240" w:lineRule="auto"/>
        <w:ind w:left="1276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W przypadku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wystąpienia przynajmniej jednego z powiązań wskazanych 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lit. a-e,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wnioskodawca dodatkowo zobowiązany 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jest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do przestawienia NIP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wszystkich powiązanych z nim przedsiębiorstw oraz wartości pomocy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de minimis im udzielonej w okresie </w:t>
      </w:r>
      <w:r w:rsidR="00A21738" w:rsidRPr="000567C0">
        <w:rPr>
          <w:rFonts w:ascii="Arial Narrow" w:hAnsi="Arial Narrow"/>
          <w:color w:val="595959" w:themeColor="text1" w:themeTint="A6"/>
          <w:sz w:val="20"/>
          <w:szCs w:val="20"/>
        </w:rPr>
        <w:t>bieżącego roku podatkowego oraz dwóch poprzedzających go lat.</w:t>
      </w:r>
    </w:p>
    <w:p w:rsidR="006A4815" w:rsidRPr="000567C0" w:rsidRDefault="006A4815" w:rsidP="000567C0">
      <w:pPr>
        <w:pStyle w:val="Akapitzlist"/>
        <w:spacing w:before="120" w:after="120" w:line="240" w:lineRule="auto"/>
        <w:ind w:left="1276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Jeżeli suma pomocy de minimis, która ma być udzielona wnioskodawcy wraz z pomocą de minimis uzyskaną w okresie bieżącego roku podatkowego oraz dwóch poprzedzających go lat przez wnioskodawcę oraz powiązanych z nim przedsiębiorców będzie przekraczać wartość 200.000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euro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(lub 100.000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euro – jeżeli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wnioskodawca prowadzi działalność gospodarczą w sektorze transportu drogowego towarów), wówczas pomoc de minimis nie może zostać udzielona.</w:t>
      </w:r>
    </w:p>
    <w:p w:rsidR="00A21738" w:rsidRPr="000567C0" w:rsidRDefault="00A21738" w:rsidP="000567C0">
      <w:pPr>
        <w:pStyle w:val="Akapitzlist"/>
        <w:spacing w:before="120" w:after="120" w:line="240" w:lineRule="auto"/>
        <w:ind w:left="1276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Należy zwrócić uwagę, że pod uwagę brane są </w:t>
      </w:r>
      <w:r w:rsidR="006A4815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wyłącznie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powiązania przedsiębiorstw z tego samego państwa członkowskiego. Jeżeli zatem wnioskodawca pozostaje powiązany z przedsiębiorstwem zarejestrowanym w</w:t>
      </w:r>
      <w:r w:rsidR="007102EC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innym państwie, wówczas go nie wykazuje.</w:t>
      </w:r>
    </w:p>
    <w:p w:rsidR="003A6197" w:rsidRPr="000567C0" w:rsidRDefault="00385920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Pkt 10: dotyczy reguł kumulowania pomocy de minimis udzielanej wnioskodawcom, którzy przejęli inne przedsiębiorstwa, powstali w wyniku połączenia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się co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najmniej dwóch przedsiębiorstw, czy też powstali w wyniku podziału innego przedsiębiorstwa.</w:t>
      </w:r>
    </w:p>
    <w:p w:rsidR="003A6197" w:rsidRPr="000567C0" w:rsidRDefault="00385920" w:rsidP="000567C0">
      <w:pPr>
        <w:pStyle w:val="Akapitzlist"/>
        <w:spacing w:before="120" w:after="120" w:line="240" w:lineRule="auto"/>
        <w:ind w:left="1276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W art. 3.8.</w:t>
      </w:r>
      <w:r w:rsidR="007C798E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8 rozporządzenia KE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1407/2013 wskazano, że w przypadku połączenia lub przejęcia przedsiębiorstw, w celu ustalenia, czy nowa pomoc de minimis dla nowego przedsiębiorstwa lub przedsiębiorstwa przejmującego nie przekracza odpowiedniego pułapu, należy uwzględnić wszelką wcześniejszą pomoc de minimis przyznaną któremukolwiek z łączących się przedsiębiorstw. Natomiast zgodnie z art. 3.9. </w:t>
      </w:r>
      <w:r w:rsidR="007C798E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rozporządzenia KE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1407/2013, w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przypadku gdy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przedsiębiorstwo podzieli się na co najmniej dwa osobne przedsiębiorstwa, pomoc de minimis przyznaną przed podziałem przydziela się przedsiębiorstwu, które z niej skorzystało. Jeżeli taki przydział jest niemożliwy, pomoc de minimis przydziela się proporcjonalnie na podstawie wartości księgowej kapitału podstawowego nowych przedsiębiorstw zgodnie ze stanem na dzień wejścia podziału w życie.</w:t>
      </w:r>
    </w:p>
    <w:p w:rsidR="003A6197" w:rsidRPr="000567C0" w:rsidRDefault="00385920" w:rsidP="000567C0">
      <w:pPr>
        <w:pStyle w:val="Akapitzlist"/>
        <w:spacing w:before="120" w:after="120" w:line="240" w:lineRule="auto"/>
        <w:ind w:left="1276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W pkt. 10 wnioskodawca zobowiązany jest do przedstawiania informacji o fakcie wcześniejszego połączenia, przejęcia lub powstania w wyniku podziału.</w:t>
      </w:r>
    </w:p>
    <w:p w:rsidR="003A6197" w:rsidRPr="000567C0" w:rsidRDefault="00385920" w:rsidP="000567C0">
      <w:pPr>
        <w:pStyle w:val="Akapitzlist"/>
        <w:spacing w:before="120" w:after="120" w:line="240" w:lineRule="auto"/>
        <w:ind w:left="1276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W przypadku wskazania, iż wnioskodawca w okresie bieżącego roku podatkowego oraz dwóch poprzedzających go lat powstał wskutek połączenia przynajmniej dwóch przedsiębiorstw lub w wyniku przejęcia innego przedsiębiorstwa, w należy podać NIP wszystkich połączonych lub przejętych przedsiębiorstw oraz wskazać łączną wartość pomocy de minimis im udzielonej w okresie bieżącego roku podatkowego oraz dwóch poprzedzających go lat.</w:t>
      </w:r>
    </w:p>
    <w:p w:rsidR="0038465E" w:rsidRPr="000567C0" w:rsidRDefault="00385920" w:rsidP="000567C0">
      <w:pPr>
        <w:pStyle w:val="Akapitzlist"/>
        <w:spacing w:before="120" w:after="120" w:line="240" w:lineRule="auto"/>
        <w:ind w:left="1276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W przypadku zaznaczenia faktu powstania wnioskodawcy w okresie bieżącego roku podatkowego oraz dwóch poprzedzających go lat w wyniku podziału innego przedsiębiorstwa, w należy podać wartość pomocy de minimis udzielonej przedsiębiorstwu istniejącemu przed podziałem w odniesieniu do przejmowanej przez wnioskodawcę działalności. Jeśli nie jest możliwe ustalenie wartości pomocy de minimis uzyskanej w odniesieniu do przejmowanej działalności, w należy podać wartość pomocy de minimis ustalonej proporcjonalnie do wartości księgowej kapitału podstawowego wnioskodawcy zgodnie ze stanem na dzień wejścia w życie podziału. Jednocześnie w takim przypadku będzie należało podać wartość kapitału przedsiębiorcy przed podziałem oraz wartość kapitału w momencie podziału</w:t>
      </w:r>
      <w:r w:rsidR="00D609C0" w:rsidRPr="000567C0">
        <w:rPr>
          <w:rFonts w:ascii="Arial Narrow" w:hAnsi="Arial Narrow"/>
          <w:color w:val="595959" w:themeColor="text1" w:themeTint="A6"/>
          <w:sz w:val="20"/>
          <w:szCs w:val="20"/>
        </w:rPr>
        <w:t>.</w:t>
      </w:r>
    </w:p>
    <w:p w:rsidR="0050712B" w:rsidRPr="000567C0" w:rsidRDefault="0050712B" w:rsidP="000567C0">
      <w:pPr>
        <w:pStyle w:val="Akapitzlist"/>
        <w:spacing w:before="120" w:after="120" w:line="240" w:lineRule="auto"/>
        <w:ind w:left="99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Część A1. Informacje dotyczące wspólnika spółki cywilnej lub osobowej wnioskującego o pomoc de minimis w związku z działalnością prowadzoną w tej spółce – pola </w:t>
      </w:r>
      <w:r w:rsidR="007C1EF9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NIP, adres oraz nazwa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pozostają puste.</w:t>
      </w:r>
    </w:p>
    <w:p w:rsidR="008950B5" w:rsidRPr="000567C0" w:rsidRDefault="007C1EF9" w:rsidP="000567C0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Część B. Informacje dotyczące sytuacji ekonomicznej wnioskodawcy (podmiotu, któremu ma być udzielona pomoc de minimis)</w:t>
      </w:r>
      <w:r w:rsidR="00476E82" w:rsidRPr="000567C0">
        <w:rPr>
          <w:rFonts w:ascii="Arial Narrow" w:hAnsi="Arial Narrow"/>
          <w:color w:val="595959" w:themeColor="text1" w:themeTint="A6"/>
          <w:sz w:val="20"/>
          <w:szCs w:val="20"/>
        </w:rPr>
        <w:t>.</w:t>
      </w:r>
    </w:p>
    <w:p w:rsidR="008950B5" w:rsidRPr="000567C0" w:rsidRDefault="00476E82" w:rsidP="000567C0">
      <w:pPr>
        <w:pStyle w:val="Akapitzlist"/>
        <w:spacing w:before="120" w:after="120" w:line="240" w:lineRule="auto"/>
        <w:ind w:left="99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Część B </w:t>
      </w:r>
      <w:r w:rsidR="007C1EF9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ma zastosowanie w odniesieniu do pomocy de minimis, w przypadku </w:t>
      </w:r>
      <w:proofErr w:type="gramStart"/>
      <w:r w:rsidR="007C1EF9" w:rsidRPr="000567C0">
        <w:rPr>
          <w:rFonts w:ascii="Arial Narrow" w:hAnsi="Arial Narrow"/>
          <w:color w:val="595959" w:themeColor="text1" w:themeTint="A6"/>
          <w:sz w:val="20"/>
          <w:szCs w:val="20"/>
        </w:rPr>
        <w:t>udzielania której</w:t>
      </w:r>
      <w:proofErr w:type="gramEnd"/>
      <w:r w:rsidR="007C1EF9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należy określić wysokość stopy referencyjnej. Stopa referencyjna jest wykorzystywana w przypadku udzielania pomocy de minimis w formie: ulgi w spłacie zobowiązań publicznoprawnych (rozłożenie na raty zaległości, odroczenie terminu płatności zaległości), gwarancji lub preferencyjnych pożyczek.</w:t>
      </w:r>
    </w:p>
    <w:p w:rsidR="008950B5" w:rsidRPr="000567C0" w:rsidRDefault="007C1EF9" w:rsidP="000567C0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Część C. Informacje dotyczące działalności gospodarczej prowadzonej przez wnioskodawcę (podmiotu, któremu ma być udzielona pomoc de minimis).</w:t>
      </w:r>
    </w:p>
    <w:p w:rsidR="004E2852" w:rsidRPr="000567C0" w:rsidRDefault="00476E82" w:rsidP="000567C0">
      <w:pPr>
        <w:pStyle w:val="Akapitzlist"/>
        <w:spacing w:before="120" w:after="120" w:line="240" w:lineRule="auto"/>
        <w:ind w:left="99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lastRenderedPageBreak/>
        <w:t xml:space="preserve">W części C formularza </w:t>
      </w:r>
      <w:r w:rsidR="005C78ED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informacji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wnioskodawca deklaruje, czy dodatkowo – obok działalności wskazanej w części A.7.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formularza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="005C78ED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informacji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– prowadzi działalność gospodarczą we wskazanych sektorach. Pod pojęciem </w:t>
      </w:r>
      <w:r w:rsidRPr="000567C0">
        <w:rPr>
          <w:rFonts w:ascii="Arial Narrow" w:hAnsi="Arial Narrow"/>
          <w:i/>
          <w:color w:val="595959" w:themeColor="text1" w:themeTint="A6"/>
          <w:sz w:val="20"/>
          <w:szCs w:val="20"/>
        </w:rPr>
        <w:t>prowadzenia działalności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należy rozumieć fakt osiągania przychodu z tytułu oferowania towarów lub usług w zakresie działalności określonych w pkt. 9.1.-9.4. Sam fakt posiadania kodu PKD odnoszącego się do działalności określonych w ww. punktach nie świadczy o prowadzeniu działalności </w:t>
      </w:r>
      <w:r w:rsidR="00737EA0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gospodarczej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w tym zakresie.</w:t>
      </w:r>
    </w:p>
    <w:p w:rsidR="00FD310A" w:rsidRPr="000567C0" w:rsidRDefault="007C798E" w:rsidP="000567C0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Część D. Informacje dotyczące pomocy otrzymanej w odniesieniu do tych samych kosztów, na </w:t>
      </w:r>
      <w:proofErr w:type="gramStart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pokrycie których</w:t>
      </w:r>
      <w:proofErr w:type="gramEnd"/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ma być przeznaczona pomoc de minimis.</w:t>
      </w:r>
    </w:p>
    <w:p w:rsidR="008950B5" w:rsidRPr="000567C0" w:rsidRDefault="00FD310A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i/>
          <w:color w:val="595959" w:themeColor="text1" w:themeTint="A6"/>
          <w:sz w:val="20"/>
          <w:szCs w:val="20"/>
        </w:rPr>
        <w:t>Czy wnioskowana pomoc de minimis zostanie przeznaczona na pokrycie dających się zidentyfikować kosztów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:</w:t>
      </w:r>
      <w:r w:rsidR="00D609C0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należy zaznaczyć odpowiedź </w:t>
      </w:r>
      <w:proofErr w:type="gramStart"/>
      <w:r w:rsidR="00D609C0" w:rsidRPr="000567C0">
        <w:rPr>
          <w:rFonts w:ascii="Arial Narrow" w:hAnsi="Arial Narrow"/>
          <w:color w:val="595959" w:themeColor="text1" w:themeTint="A6"/>
          <w:sz w:val="20"/>
          <w:szCs w:val="20"/>
        </w:rPr>
        <w:t>TAK.</w:t>
      </w:r>
      <w:proofErr w:type="gramEnd"/>
    </w:p>
    <w:p w:rsidR="008950B5" w:rsidRPr="000567C0" w:rsidRDefault="00FD310A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i/>
          <w:color w:val="595959" w:themeColor="text1" w:themeTint="A6"/>
          <w:sz w:val="20"/>
          <w:szCs w:val="20"/>
        </w:rPr>
        <w:t>Jeśli tak, czy na pokrycie tych samych kosztów, o których mowa powyżej, podmiot otrzymał pomoc inną niż pomoc de minimis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: typowa odpowiedź: NIE; odpowiedzi pozytywnej udzielają wyłącznie wnioskodawcy, którzy uzyskali </w:t>
      </w:r>
      <w:r w:rsidR="00E40EB5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z innych źródeł 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pomoc publiczną</w:t>
      </w:r>
      <w:r w:rsidR="00E40EB5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(tzn. pomoc inną niż de minimis)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="00E40EB5" w:rsidRPr="000567C0">
        <w:rPr>
          <w:rFonts w:ascii="Arial Narrow" w:hAnsi="Arial Narrow"/>
          <w:color w:val="595959" w:themeColor="text1" w:themeTint="A6"/>
          <w:sz w:val="20"/>
          <w:szCs w:val="20"/>
        </w:rPr>
        <w:t>w odniesieniu do tych samych kosztów, na które ma być przeznaczona wnioskowana pomoc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</w:t>
      </w:r>
      <w:r w:rsidR="00E40EB5" w:rsidRPr="000567C0">
        <w:rPr>
          <w:rFonts w:ascii="Arial Narrow" w:hAnsi="Arial Narrow"/>
          <w:color w:val="595959" w:themeColor="text1" w:themeTint="A6"/>
          <w:sz w:val="20"/>
          <w:szCs w:val="20"/>
        </w:rPr>
        <w:t>de minimis.</w:t>
      </w:r>
    </w:p>
    <w:p w:rsidR="008950B5" w:rsidRPr="000567C0" w:rsidRDefault="00E40EB5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W przypadku udzielenia odpowiedzi NIE: tabela powinna pozostać niewypełniona</w:t>
      </w:r>
      <w:r w:rsidR="0088463F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i należy przejść do Części E formularza</w:t>
      </w:r>
      <w:r w:rsidR="005C78ED"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informacji</w:t>
      </w:r>
      <w:r w:rsidR="0088463F" w:rsidRPr="000567C0">
        <w:rPr>
          <w:rFonts w:ascii="Arial Narrow" w:hAnsi="Arial Narrow"/>
          <w:color w:val="595959" w:themeColor="text1" w:themeTint="A6"/>
          <w:sz w:val="20"/>
          <w:szCs w:val="20"/>
        </w:rPr>
        <w:t>.</w:t>
      </w:r>
    </w:p>
    <w:p w:rsidR="0088463F" w:rsidRPr="000567C0" w:rsidRDefault="0088463F" w:rsidP="000567C0">
      <w:pPr>
        <w:pStyle w:val="Akapitzlist"/>
        <w:numPr>
          <w:ilvl w:val="3"/>
          <w:numId w:val="39"/>
        </w:numPr>
        <w:spacing w:before="120" w:after="120" w:line="240" w:lineRule="auto"/>
        <w:ind w:left="1276" w:hanging="28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W przypadku udzielenia odpowiedzieć TAK: w tabeli należy wykazać pomoc publiczną (tzn. inną niż de minimis), którą wnioskodawca uzyskał z innych źródeł.</w:t>
      </w:r>
    </w:p>
    <w:p w:rsidR="008950B5" w:rsidRPr="000567C0" w:rsidRDefault="0088463F" w:rsidP="000567C0">
      <w:pPr>
        <w:pStyle w:val="Akapitzlist"/>
        <w:numPr>
          <w:ilvl w:val="0"/>
          <w:numId w:val="39"/>
        </w:numPr>
        <w:spacing w:before="120" w:after="120" w:line="240" w:lineRule="auto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Część E. Informacje dotyczące osoby upoważnionej do przedstawienia informacji.</w:t>
      </w:r>
    </w:p>
    <w:p w:rsidR="008950B5" w:rsidRPr="000567C0" w:rsidRDefault="005C78ED" w:rsidP="000567C0">
      <w:pPr>
        <w:pStyle w:val="Akapitzlist"/>
        <w:spacing w:before="120" w:after="120" w:line="240" w:lineRule="auto"/>
        <w:ind w:left="99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>Należy podać imię i nazwisko, stanowisko służbowe oraz nr telefonu (ewentualnie) osoby podpisującej formularz informacji.</w:t>
      </w:r>
    </w:p>
    <w:p w:rsidR="008950B5" w:rsidRPr="000567C0" w:rsidRDefault="005C78ED" w:rsidP="000567C0">
      <w:pPr>
        <w:pStyle w:val="Akapitzlist"/>
        <w:spacing w:before="120" w:after="120" w:line="240" w:lineRule="auto"/>
        <w:ind w:left="99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Wskazanym jest, aby formularz informacji podpisała osoba </w:t>
      </w:r>
      <w:r w:rsidR="000567C0">
        <w:rPr>
          <w:rFonts w:ascii="Arial Narrow" w:hAnsi="Arial Narrow"/>
          <w:color w:val="595959" w:themeColor="text1" w:themeTint="A6"/>
          <w:sz w:val="20"/>
          <w:szCs w:val="20"/>
        </w:rPr>
        <w:t>uprawniona do składania oświadczeń woli w imieniu wnioskodawcy.</w:t>
      </w:r>
    </w:p>
    <w:p w:rsidR="004F501E" w:rsidRPr="000567C0" w:rsidRDefault="0090269E" w:rsidP="000567C0">
      <w:pPr>
        <w:pStyle w:val="Akapitzlist"/>
        <w:spacing w:before="120" w:after="120" w:line="240" w:lineRule="auto"/>
        <w:ind w:left="993"/>
        <w:contextualSpacing w:val="0"/>
        <w:jc w:val="both"/>
        <w:rPr>
          <w:rFonts w:ascii="Arial Narrow" w:hAnsi="Arial Narrow"/>
          <w:color w:val="595959" w:themeColor="text1" w:themeTint="A6"/>
          <w:sz w:val="20"/>
          <w:szCs w:val="20"/>
        </w:rPr>
      </w:pP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Należy zwrócić uwagę, aby data przedłożenia </w:t>
      </w:r>
      <w:r w:rsidR="00F95A1C" w:rsidRPr="000567C0">
        <w:rPr>
          <w:rFonts w:ascii="Arial Narrow" w:hAnsi="Arial Narrow"/>
          <w:color w:val="595959" w:themeColor="text1" w:themeTint="A6"/>
          <w:sz w:val="20"/>
          <w:szCs w:val="20"/>
        </w:rPr>
        <w:t>formularza informacji</w:t>
      </w:r>
      <w:r w:rsidRPr="000567C0">
        <w:rPr>
          <w:rFonts w:ascii="Arial Narrow" w:hAnsi="Arial Narrow"/>
          <w:color w:val="595959" w:themeColor="text1" w:themeTint="A6"/>
          <w:sz w:val="20"/>
          <w:szCs w:val="20"/>
        </w:rPr>
        <w:t xml:space="preserve"> była nie późniejsza niż dzień udzielenia pomocy.</w:t>
      </w:r>
    </w:p>
    <w:sectPr w:rsidR="004F501E" w:rsidRPr="000567C0" w:rsidSect="002D6867">
      <w:footerReference w:type="default" r:id="rId9"/>
      <w:pgSz w:w="11906" w:h="16838"/>
      <w:pgMar w:top="1418" w:right="1418" w:bottom="1418" w:left="1418" w:header="709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0B" w:rsidRDefault="00C2280B" w:rsidP="00651D3A">
      <w:pPr>
        <w:spacing w:after="0" w:line="240" w:lineRule="auto"/>
      </w:pPr>
      <w:r>
        <w:separator/>
      </w:r>
    </w:p>
  </w:endnote>
  <w:endnote w:type="continuationSeparator" w:id="0">
    <w:p w:rsidR="00C2280B" w:rsidRDefault="00C2280B" w:rsidP="0065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9A8" w:rsidRDefault="007D79A8" w:rsidP="00002ECA">
    <w:pPr>
      <w:jc w:val="center"/>
    </w:pPr>
  </w:p>
  <w:p w:rsidR="007D79A8" w:rsidRPr="00AA51A4" w:rsidRDefault="007D79A8" w:rsidP="00B80E0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0B" w:rsidRDefault="00C2280B" w:rsidP="00651D3A">
      <w:pPr>
        <w:spacing w:after="0" w:line="240" w:lineRule="auto"/>
      </w:pPr>
      <w:r>
        <w:separator/>
      </w:r>
    </w:p>
  </w:footnote>
  <w:footnote w:type="continuationSeparator" w:id="0">
    <w:p w:rsidR="00C2280B" w:rsidRDefault="00C2280B" w:rsidP="00651D3A">
      <w:pPr>
        <w:spacing w:after="0" w:line="240" w:lineRule="auto"/>
      </w:pPr>
      <w:r>
        <w:continuationSeparator/>
      </w:r>
    </w:p>
  </w:footnote>
  <w:footnote w:id="1">
    <w:p w:rsidR="007D79A8" w:rsidRPr="000567C0" w:rsidRDefault="007D79A8" w:rsidP="00001C9F">
      <w:pPr>
        <w:pStyle w:val="Tekstprzypisudolnego"/>
        <w:jc w:val="both"/>
        <w:rPr>
          <w:rFonts w:ascii="Arial Narrow" w:hAnsi="Arial Narrow"/>
          <w:color w:val="404040" w:themeColor="text1" w:themeTint="BF"/>
          <w:sz w:val="18"/>
        </w:rPr>
      </w:pPr>
      <w:r w:rsidRPr="000567C0">
        <w:rPr>
          <w:rStyle w:val="Odwoanieprzypisudolnego"/>
          <w:rFonts w:ascii="Arial Narrow" w:hAnsi="Arial Narrow"/>
          <w:color w:val="404040" w:themeColor="text1" w:themeTint="BF"/>
          <w:sz w:val="18"/>
        </w:rPr>
        <w:footnoteRef/>
      </w:r>
      <w:r w:rsidRPr="000567C0">
        <w:rPr>
          <w:rFonts w:ascii="Arial Narrow" w:hAnsi="Arial Narrow"/>
          <w:color w:val="404040" w:themeColor="text1" w:themeTint="BF"/>
          <w:sz w:val="18"/>
        </w:rPr>
        <w:t xml:space="preserve"> Zgodnie z art. 5 załącznikiem I do rozporządzenia Komisji (UE) nr 651/2014 z dnia 17 czerwca 2014 r. uznającego niektóre rodzaje pomocy za zgodne z rynkiem wewnętrznym w zastosowaniu art. 107 i 108 Traktatu (Dz. Urz. UE L 187 z 26.06.2014, </w:t>
      </w:r>
      <w:proofErr w:type="gramStart"/>
      <w:r w:rsidRPr="000567C0">
        <w:rPr>
          <w:rFonts w:ascii="Arial Narrow" w:hAnsi="Arial Narrow"/>
          <w:color w:val="404040" w:themeColor="text1" w:themeTint="BF"/>
          <w:sz w:val="18"/>
        </w:rPr>
        <w:t>str</w:t>
      </w:r>
      <w:proofErr w:type="gramEnd"/>
      <w:r w:rsidRPr="000567C0">
        <w:rPr>
          <w:rFonts w:ascii="Arial Narrow" w:hAnsi="Arial Narrow"/>
          <w:color w:val="404040" w:themeColor="text1" w:themeTint="BF"/>
          <w:sz w:val="18"/>
        </w:rPr>
        <w:t>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4E6"/>
    <w:multiLevelType w:val="hybridMultilevel"/>
    <w:tmpl w:val="234A37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D14A4"/>
    <w:multiLevelType w:val="hybridMultilevel"/>
    <w:tmpl w:val="F29262AE"/>
    <w:lvl w:ilvl="0" w:tplc="299A6D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3EE8"/>
    <w:multiLevelType w:val="hybridMultilevel"/>
    <w:tmpl w:val="544C6E6A"/>
    <w:lvl w:ilvl="0" w:tplc="103C523C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0C0E209C"/>
    <w:multiLevelType w:val="hybridMultilevel"/>
    <w:tmpl w:val="5F5E0DF8"/>
    <w:lvl w:ilvl="0" w:tplc="299A6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DD7965"/>
    <w:multiLevelType w:val="hybridMultilevel"/>
    <w:tmpl w:val="E1EEE5A8"/>
    <w:lvl w:ilvl="0" w:tplc="1B5AB8B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0F4F02AE"/>
    <w:multiLevelType w:val="multilevel"/>
    <w:tmpl w:val="E1865F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1F50945"/>
    <w:multiLevelType w:val="hybridMultilevel"/>
    <w:tmpl w:val="B192A6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522098"/>
    <w:multiLevelType w:val="hybridMultilevel"/>
    <w:tmpl w:val="2DDA7144"/>
    <w:lvl w:ilvl="0" w:tplc="103C52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287DB7"/>
    <w:multiLevelType w:val="hybridMultilevel"/>
    <w:tmpl w:val="872412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C3B07"/>
    <w:multiLevelType w:val="hybridMultilevel"/>
    <w:tmpl w:val="0FFA7092"/>
    <w:lvl w:ilvl="0" w:tplc="299A6D1C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0">
    <w:nsid w:val="1B76365C"/>
    <w:multiLevelType w:val="hybridMultilevel"/>
    <w:tmpl w:val="45182A16"/>
    <w:lvl w:ilvl="0" w:tplc="1B5AB8B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231D4A99"/>
    <w:multiLevelType w:val="hybridMultilevel"/>
    <w:tmpl w:val="17BAB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70CC5"/>
    <w:multiLevelType w:val="hybridMultilevel"/>
    <w:tmpl w:val="4A32F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B5771"/>
    <w:multiLevelType w:val="hybridMultilevel"/>
    <w:tmpl w:val="9A3A2748"/>
    <w:lvl w:ilvl="0" w:tplc="19ECDF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71EAE"/>
    <w:multiLevelType w:val="hybridMultilevel"/>
    <w:tmpl w:val="80E42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53B01"/>
    <w:multiLevelType w:val="hybridMultilevel"/>
    <w:tmpl w:val="8A962466"/>
    <w:lvl w:ilvl="0" w:tplc="299A6D1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>
    <w:nsid w:val="362A1D53"/>
    <w:multiLevelType w:val="hybridMultilevel"/>
    <w:tmpl w:val="518AA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7373D"/>
    <w:multiLevelType w:val="hybridMultilevel"/>
    <w:tmpl w:val="B816D23A"/>
    <w:lvl w:ilvl="0" w:tplc="0415000F">
      <w:start w:val="1"/>
      <w:numFmt w:val="decimal"/>
      <w:lvlText w:val="%1.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>
    <w:nsid w:val="3C5C5EDD"/>
    <w:multiLevelType w:val="hybridMultilevel"/>
    <w:tmpl w:val="1834D9DA"/>
    <w:lvl w:ilvl="0" w:tplc="19ECDF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8317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AF35D0"/>
    <w:multiLevelType w:val="hybridMultilevel"/>
    <w:tmpl w:val="6DC49948"/>
    <w:lvl w:ilvl="0" w:tplc="103C5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04A9C"/>
    <w:multiLevelType w:val="hybridMultilevel"/>
    <w:tmpl w:val="0442D802"/>
    <w:lvl w:ilvl="0" w:tplc="103C523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>
    <w:nsid w:val="413969ED"/>
    <w:multiLevelType w:val="hybridMultilevel"/>
    <w:tmpl w:val="318C32C8"/>
    <w:lvl w:ilvl="0" w:tplc="103C5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D4A1C"/>
    <w:multiLevelType w:val="hybridMultilevel"/>
    <w:tmpl w:val="9B74425C"/>
    <w:lvl w:ilvl="0" w:tplc="299A6D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AE79E8"/>
    <w:multiLevelType w:val="hybridMultilevel"/>
    <w:tmpl w:val="038C7FD8"/>
    <w:lvl w:ilvl="0" w:tplc="299A6D1C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>
    <w:nsid w:val="54DE0B28"/>
    <w:multiLevelType w:val="hybridMultilevel"/>
    <w:tmpl w:val="6AC44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D096A"/>
    <w:multiLevelType w:val="hybridMultilevel"/>
    <w:tmpl w:val="9C4808F2"/>
    <w:lvl w:ilvl="0" w:tplc="19ECDF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971FA0"/>
    <w:multiLevelType w:val="hybridMultilevel"/>
    <w:tmpl w:val="DFEAB94E"/>
    <w:lvl w:ilvl="0" w:tplc="299A6D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DCC1CF5"/>
    <w:multiLevelType w:val="hybridMultilevel"/>
    <w:tmpl w:val="0ED09C9C"/>
    <w:lvl w:ilvl="0" w:tplc="34EA7906">
      <w:start w:val="1"/>
      <w:numFmt w:val="bullet"/>
      <w:lvlText w:val="-"/>
      <w:lvlJc w:val="left"/>
      <w:pPr>
        <w:ind w:left="2160" w:hanging="360"/>
      </w:pPr>
      <w:rPr>
        <w:rFonts w:ascii="Calibri" w:hAnsi="Calibri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5A52779"/>
    <w:multiLevelType w:val="hybridMultilevel"/>
    <w:tmpl w:val="59E66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47CE5"/>
    <w:multiLevelType w:val="hybridMultilevel"/>
    <w:tmpl w:val="ADA04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C6267"/>
    <w:multiLevelType w:val="hybridMultilevel"/>
    <w:tmpl w:val="8E024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078BD"/>
    <w:multiLevelType w:val="hybridMultilevel"/>
    <w:tmpl w:val="8C366436"/>
    <w:lvl w:ilvl="0" w:tplc="299A6D1C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>
    <w:nsid w:val="69215F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ACB3E11"/>
    <w:multiLevelType w:val="hybridMultilevel"/>
    <w:tmpl w:val="866AFCF8"/>
    <w:lvl w:ilvl="0" w:tplc="7B886FC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>
    <w:nsid w:val="6BCA64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C6A6A33"/>
    <w:multiLevelType w:val="hybridMultilevel"/>
    <w:tmpl w:val="08088C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EE21EA"/>
    <w:multiLevelType w:val="multilevel"/>
    <w:tmpl w:val="55621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24C26FA"/>
    <w:multiLevelType w:val="hybridMultilevel"/>
    <w:tmpl w:val="0F9E5B68"/>
    <w:lvl w:ilvl="0" w:tplc="34EA7906">
      <w:start w:val="1"/>
      <w:numFmt w:val="bullet"/>
      <w:lvlText w:val="-"/>
      <w:lvlJc w:val="left"/>
      <w:pPr>
        <w:ind w:left="2160" w:hanging="360"/>
      </w:pPr>
      <w:rPr>
        <w:rFonts w:ascii="Calibri" w:hAnsi="Calibri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3861D5D"/>
    <w:multiLevelType w:val="hybridMultilevel"/>
    <w:tmpl w:val="5856451A"/>
    <w:lvl w:ilvl="0" w:tplc="299A6D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7717088D"/>
    <w:multiLevelType w:val="hybridMultilevel"/>
    <w:tmpl w:val="20D607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8202E3"/>
    <w:multiLevelType w:val="hybridMultilevel"/>
    <w:tmpl w:val="CD468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B577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D8F1BDF"/>
    <w:multiLevelType w:val="hybridMultilevel"/>
    <w:tmpl w:val="019ADCDC"/>
    <w:lvl w:ilvl="0" w:tplc="34EA7906">
      <w:start w:val="1"/>
      <w:numFmt w:val="bullet"/>
      <w:lvlText w:val="-"/>
      <w:lvlJc w:val="left"/>
      <w:pPr>
        <w:ind w:left="720" w:hanging="360"/>
      </w:pPr>
      <w:rPr>
        <w:rFonts w:ascii="Calibri" w:hAnsi="Calibri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0"/>
  </w:num>
  <w:num w:numId="3">
    <w:abstractNumId w:val="27"/>
  </w:num>
  <w:num w:numId="4">
    <w:abstractNumId w:val="39"/>
  </w:num>
  <w:num w:numId="5">
    <w:abstractNumId w:val="35"/>
  </w:num>
  <w:num w:numId="6">
    <w:abstractNumId w:val="25"/>
  </w:num>
  <w:num w:numId="7">
    <w:abstractNumId w:val="23"/>
  </w:num>
  <w:num w:numId="8">
    <w:abstractNumId w:val="3"/>
  </w:num>
  <w:num w:numId="9">
    <w:abstractNumId w:val="33"/>
  </w:num>
  <w:num w:numId="10">
    <w:abstractNumId w:val="5"/>
  </w:num>
  <w:num w:numId="11">
    <w:abstractNumId w:val="24"/>
  </w:num>
  <w:num w:numId="12">
    <w:abstractNumId w:val="15"/>
  </w:num>
  <w:num w:numId="13">
    <w:abstractNumId w:val="9"/>
  </w:num>
  <w:num w:numId="14">
    <w:abstractNumId w:val="2"/>
  </w:num>
  <w:num w:numId="15">
    <w:abstractNumId w:val="32"/>
  </w:num>
  <w:num w:numId="16">
    <w:abstractNumId w:val="1"/>
  </w:num>
  <w:num w:numId="17">
    <w:abstractNumId w:val="21"/>
  </w:num>
  <w:num w:numId="18">
    <w:abstractNumId w:val="19"/>
  </w:num>
  <w:num w:numId="19">
    <w:abstractNumId w:val="7"/>
  </w:num>
  <w:num w:numId="20">
    <w:abstractNumId w:val="42"/>
  </w:num>
  <w:num w:numId="21">
    <w:abstractNumId w:val="22"/>
  </w:num>
  <w:num w:numId="22">
    <w:abstractNumId w:val="41"/>
  </w:num>
  <w:num w:numId="23">
    <w:abstractNumId w:val="0"/>
  </w:num>
  <w:num w:numId="24">
    <w:abstractNumId w:val="11"/>
  </w:num>
  <w:num w:numId="25">
    <w:abstractNumId w:val="8"/>
  </w:num>
  <w:num w:numId="26">
    <w:abstractNumId w:val="14"/>
  </w:num>
  <w:num w:numId="27">
    <w:abstractNumId w:val="12"/>
  </w:num>
  <w:num w:numId="28">
    <w:abstractNumId w:val="13"/>
  </w:num>
  <w:num w:numId="29">
    <w:abstractNumId w:val="29"/>
  </w:num>
  <w:num w:numId="30">
    <w:abstractNumId w:val="17"/>
  </w:num>
  <w:num w:numId="31">
    <w:abstractNumId w:val="18"/>
  </w:num>
  <w:num w:numId="32">
    <w:abstractNumId w:val="36"/>
  </w:num>
  <w:num w:numId="33">
    <w:abstractNumId w:val="26"/>
  </w:num>
  <w:num w:numId="34">
    <w:abstractNumId w:val="20"/>
  </w:num>
  <w:num w:numId="35">
    <w:abstractNumId w:val="6"/>
  </w:num>
  <w:num w:numId="36">
    <w:abstractNumId w:val="30"/>
  </w:num>
  <w:num w:numId="37">
    <w:abstractNumId w:val="16"/>
  </w:num>
  <w:num w:numId="38">
    <w:abstractNumId w:val="28"/>
  </w:num>
  <w:num w:numId="39">
    <w:abstractNumId w:val="37"/>
  </w:num>
  <w:num w:numId="40">
    <w:abstractNumId w:val="43"/>
  </w:num>
  <w:num w:numId="41">
    <w:abstractNumId w:val="38"/>
  </w:num>
  <w:num w:numId="42">
    <w:abstractNumId w:val="10"/>
  </w:num>
  <w:num w:numId="43">
    <w:abstractNumId w:val="34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3C"/>
    <w:rsid w:val="00001C9F"/>
    <w:rsid w:val="00002ECA"/>
    <w:rsid w:val="0000438C"/>
    <w:rsid w:val="00007115"/>
    <w:rsid w:val="00015E56"/>
    <w:rsid w:val="00017A5C"/>
    <w:rsid w:val="00021CFD"/>
    <w:rsid w:val="00034208"/>
    <w:rsid w:val="00035709"/>
    <w:rsid w:val="00046B4A"/>
    <w:rsid w:val="000511B6"/>
    <w:rsid w:val="00053E8D"/>
    <w:rsid w:val="000567C0"/>
    <w:rsid w:val="0005711D"/>
    <w:rsid w:val="0006269C"/>
    <w:rsid w:val="00072415"/>
    <w:rsid w:val="00073474"/>
    <w:rsid w:val="000735AC"/>
    <w:rsid w:val="00074D6E"/>
    <w:rsid w:val="00083B84"/>
    <w:rsid w:val="00086BE7"/>
    <w:rsid w:val="00093AB6"/>
    <w:rsid w:val="000941F6"/>
    <w:rsid w:val="00096021"/>
    <w:rsid w:val="00096B63"/>
    <w:rsid w:val="000A38BC"/>
    <w:rsid w:val="000B2282"/>
    <w:rsid w:val="000B54A7"/>
    <w:rsid w:val="000C02A6"/>
    <w:rsid w:val="000D648A"/>
    <w:rsid w:val="000E0311"/>
    <w:rsid w:val="000F3461"/>
    <w:rsid w:val="00114A62"/>
    <w:rsid w:val="001348A4"/>
    <w:rsid w:val="00137545"/>
    <w:rsid w:val="00147125"/>
    <w:rsid w:val="001531A7"/>
    <w:rsid w:val="001633B7"/>
    <w:rsid w:val="00166446"/>
    <w:rsid w:val="00167EA3"/>
    <w:rsid w:val="00171B7C"/>
    <w:rsid w:val="00180965"/>
    <w:rsid w:val="00186173"/>
    <w:rsid w:val="00190DA4"/>
    <w:rsid w:val="00192876"/>
    <w:rsid w:val="00193F83"/>
    <w:rsid w:val="00196DC9"/>
    <w:rsid w:val="001A41D5"/>
    <w:rsid w:val="001A6B7F"/>
    <w:rsid w:val="001D1548"/>
    <w:rsid w:val="001E4F69"/>
    <w:rsid w:val="001E5CFB"/>
    <w:rsid w:val="001F2DB4"/>
    <w:rsid w:val="00200BC4"/>
    <w:rsid w:val="002062DF"/>
    <w:rsid w:val="002323A0"/>
    <w:rsid w:val="00232B8A"/>
    <w:rsid w:val="002468A1"/>
    <w:rsid w:val="002513C1"/>
    <w:rsid w:val="0025272A"/>
    <w:rsid w:val="00253285"/>
    <w:rsid w:val="0025550D"/>
    <w:rsid w:val="00261E32"/>
    <w:rsid w:val="002732EA"/>
    <w:rsid w:val="00274647"/>
    <w:rsid w:val="00275203"/>
    <w:rsid w:val="00286603"/>
    <w:rsid w:val="00291F42"/>
    <w:rsid w:val="002944A9"/>
    <w:rsid w:val="00294598"/>
    <w:rsid w:val="002A643A"/>
    <w:rsid w:val="002C2476"/>
    <w:rsid w:val="002D0CC0"/>
    <w:rsid w:val="002D51F2"/>
    <w:rsid w:val="002D6867"/>
    <w:rsid w:val="002F08C3"/>
    <w:rsid w:val="003034AC"/>
    <w:rsid w:val="00304D31"/>
    <w:rsid w:val="00313786"/>
    <w:rsid w:val="00322F17"/>
    <w:rsid w:val="00334702"/>
    <w:rsid w:val="00337519"/>
    <w:rsid w:val="0034228C"/>
    <w:rsid w:val="0034268E"/>
    <w:rsid w:val="00344A2A"/>
    <w:rsid w:val="003516A0"/>
    <w:rsid w:val="003547F7"/>
    <w:rsid w:val="00355793"/>
    <w:rsid w:val="003700AF"/>
    <w:rsid w:val="00371BCA"/>
    <w:rsid w:val="0038465E"/>
    <w:rsid w:val="00385920"/>
    <w:rsid w:val="0038761E"/>
    <w:rsid w:val="00392BD0"/>
    <w:rsid w:val="00393B6C"/>
    <w:rsid w:val="003A6197"/>
    <w:rsid w:val="003B4B29"/>
    <w:rsid w:val="003B5ADE"/>
    <w:rsid w:val="003C22FD"/>
    <w:rsid w:val="003C69F1"/>
    <w:rsid w:val="003F167E"/>
    <w:rsid w:val="003F5CFD"/>
    <w:rsid w:val="003F6C49"/>
    <w:rsid w:val="003F7B67"/>
    <w:rsid w:val="0040053F"/>
    <w:rsid w:val="00401C50"/>
    <w:rsid w:val="00404170"/>
    <w:rsid w:val="00405A60"/>
    <w:rsid w:val="00406C9C"/>
    <w:rsid w:val="004104F2"/>
    <w:rsid w:val="004136D2"/>
    <w:rsid w:val="00441240"/>
    <w:rsid w:val="004501A9"/>
    <w:rsid w:val="00450292"/>
    <w:rsid w:val="00452299"/>
    <w:rsid w:val="00455FCF"/>
    <w:rsid w:val="00465C74"/>
    <w:rsid w:val="004661F6"/>
    <w:rsid w:val="00474B38"/>
    <w:rsid w:val="00475C9E"/>
    <w:rsid w:val="00476E82"/>
    <w:rsid w:val="0048501B"/>
    <w:rsid w:val="00496982"/>
    <w:rsid w:val="004A3186"/>
    <w:rsid w:val="004A4242"/>
    <w:rsid w:val="004A582C"/>
    <w:rsid w:val="004B09C7"/>
    <w:rsid w:val="004B57CE"/>
    <w:rsid w:val="004C1B17"/>
    <w:rsid w:val="004C2BBE"/>
    <w:rsid w:val="004C5C83"/>
    <w:rsid w:val="004C7597"/>
    <w:rsid w:val="004D018D"/>
    <w:rsid w:val="004D07CA"/>
    <w:rsid w:val="004E0B21"/>
    <w:rsid w:val="004E2852"/>
    <w:rsid w:val="004E45D7"/>
    <w:rsid w:val="004E5718"/>
    <w:rsid w:val="004E71EA"/>
    <w:rsid w:val="004F501E"/>
    <w:rsid w:val="00505E96"/>
    <w:rsid w:val="0050712B"/>
    <w:rsid w:val="0051530C"/>
    <w:rsid w:val="00524787"/>
    <w:rsid w:val="00526A26"/>
    <w:rsid w:val="0054670B"/>
    <w:rsid w:val="005473EC"/>
    <w:rsid w:val="00554888"/>
    <w:rsid w:val="00571CE3"/>
    <w:rsid w:val="00572CF4"/>
    <w:rsid w:val="005860E4"/>
    <w:rsid w:val="005913C2"/>
    <w:rsid w:val="00592183"/>
    <w:rsid w:val="005B6D04"/>
    <w:rsid w:val="005C5B57"/>
    <w:rsid w:val="005C78ED"/>
    <w:rsid w:val="005D73D8"/>
    <w:rsid w:val="005E57BB"/>
    <w:rsid w:val="005E68DE"/>
    <w:rsid w:val="005F5592"/>
    <w:rsid w:val="005F6720"/>
    <w:rsid w:val="00603D59"/>
    <w:rsid w:val="00605844"/>
    <w:rsid w:val="00620E5C"/>
    <w:rsid w:val="0062418C"/>
    <w:rsid w:val="00651D3A"/>
    <w:rsid w:val="006535D7"/>
    <w:rsid w:val="00670EC8"/>
    <w:rsid w:val="00673C23"/>
    <w:rsid w:val="0067463D"/>
    <w:rsid w:val="0067473A"/>
    <w:rsid w:val="006833E8"/>
    <w:rsid w:val="00693BE9"/>
    <w:rsid w:val="006A3844"/>
    <w:rsid w:val="006A4815"/>
    <w:rsid w:val="006B509D"/>
    <w:rsid w:val="006D7881"/>
    <w:rsid w:val="006E0D4F"/>
    <w:rsid w:val="006E59A8"/>
    <w:rsid w:val="00702AD9"/>
    <w:rsid w:val="007102EC"/>
    <w:rsid w:val="00711936"/>
    <w:rsid w:val="0071781F"/>
    <w:rsid w:val="00717E95"/>
    <w:rsid w:val="007263E0"/>
    <w:rsid w:val="00733799"/>
    <w:rsid w:val="00737EA0"/>
    <w:rsid w:val="0074147C"/>
    <w:rsid w:val="00753AE4"/>
    <w:rsid w:val="0075661F"/>
    <w:rsid w:val="00756D88"/>
    <w:rsid w:val="00762FFE"/>
    <w:rsid w:val="007776A2"/>
    <w:rsid w:val="00782F14"/>
    <w:rsid w:val="007956C3"/>
    <w:rsid w:val="007A15EA"/>
    <w:rsid w:val="007A6094"/>
    <w:rsid w:val="007A672E"/>
    <w:rsid w:val="007B1357"/>
    <w:rsid w:val="007B4518"/>
    <w:rsid w:val="007C0CBD"/>
    <w:rsid w:val="007C1EF9"/>
    <w:rsid w:val="007C2635"/>
    <w:rsid w:val="007C4088"/>
    <w:rsid w:val="007C537B"/>
    <w:rsid w:val="007C7721"/>
    <w:rsid w:val="007C798E"/>
    <w:rsid w:val="007D1120"/>
    <w:rsid w:val="007D527A"/>
    <w:rsid w:val="007D79A8"/>
    <w:rsid w:val="007E5A3C"/>
    <w:rsid w:val="007F01AD"/>
    <w:rsid w:val="007F265F"/>
    <w:rsid w:val="007F275E"/>
    <w:rsid w:val="008246EC"/>
    <w:rsid w:val="0084039C"/>
    <w:rsid w:val="00841F39"/>
    <w:rsid w:val="00842A77"/>
    <w:rsid w:val="00856817"/>
    <w:rsid w:val="00860EF1"/>
    <w:rsid w:val="00877A0B"/>
    <w:rsid w:val="00877B85"/>
    <w:rsid w:val="0088463F"/>
    <w:rsid w:val="00885D98"/>
    <w:rsid w:val="008950B5"/>
    <w:rsid w:val="00897569"/>
    <w:rsid w:val="008A10E7"/>
    <w:rsid w:val="008A250B"/>
    <w:rsid w:val="008A6AD2"/>
    <w:rsid w:val="008B4669"/>
    <w:rsid w:val="008B470F"/>
    <w:rsid w:val="008C5306"/>
    <w:rsid w:val="008C6CCC"/>
    <w:rsid w:val="008D0AC2"/>
    <w:rsid w:val="008E5214"/>
    <w:rsid w:val="008E7A3D"/>
    <w:rsid w:val="008F0B64"/>
    <w:rsid w:val="008F15A7"/>
    <w:rsid w:val="00901B8B"/>
    <w:rsid w:val="00902258"/>
    <w:rsid w:val="0090269E"/>
    <w:rsid w:val="0090736A"/>
    <w:rsid w:val="00910070"/>
    <w:rsid w:val="00915550"/>
    <w:rsid w:val="00922D9C"/>
    <w:rsid w:val="00926722"/>
    <w:rsid w:val="00930BF8"/>
    <w:rsid w:val="00936976"/>
    <w:rsid w:val="00946E55"/>
    <w:rsid w:val="0095196D"/>
    <w:rsid w:val="009642D9"/>
    <w:rsid w:val="00967788"/>
    <w:rsid w:val="009704D2"/>
    <w:rsid w:val="00974052"/>
    <w:rsid w:val="00975E8C"/>
    <w:rsid w:val="0097675C"/>
    <w:rsid w:val="00985750"/>
    <w:rsid w:val="00990DF7"/>
    <w:rsid w:val="009A1181"/>
    <w:rsid w:val="009A3D00"/>
    <w:rsid w:val="009B0B99"/>
    <w:rsid w:val="009B21A1"/>
    <w:rsid w:val="009C15D0"/>
    <w:rsid w:val="009C3508"/>
    <w:rsid w:val="009C3B13"/>
    <w:rsid w:val="009D6625"/>
    <w:rsid w:val="009E20F1"/>
    <w:rsid w:val="009E2E6E"/>
    <w:rsid w:val="009E5E63"/>
    <w:rsid w:val="009E6433"/>
    <w:rsid w:val="00A01AEB"/>
    <w:rsid w:val="00A0437F"/>
    <w:rsid w:val="00A065F9"/>
    <w:rsid w:val="00A15696"/>
    <w:rsid w:val="00A21738"/>
    <w:rsid w:val="00A23256"/>
    <w:rsid w:val="00A260CA"/>
    <w:rsid w:val="00A32EEE"/>
    <w:rsid w:val="00A44D81"/>
    <w:rsid w:val="00A56CE4"/>
    <w:rsid w:val="00A6119C"/>
    <w:rsid w:val="00A61DA1"/>
    <w:rsid w:val="00A82AE5"/>
    <w:rsid w:val="00A90200"/>
    <w:rsid w:val="00AA0C11"/>
    <w:rsid w:val="00AA51A4"/>
    <w:rsid w:val="00AA5FCA"/>
    <w:rsid w:val="00AD3A18"/>
    <w:rsid w:val="00AD3EFF"/>
    <w:rsid w:val="00AD6682"/>
    <w:rsid w:val="00AE672C"/>
    <w:rsid w:val="00AF30CF"/>
    <w:rsid w:val="00AF3199"/>
    <w:rsid w:val="00AF3404"/>
    <w:rsid w:val="00B1354C"/>
    <w:rsid w:val="00B2272B"/>
    <w:rsid w:val="00B25FE9"/>
    <w:rsid w:val="00B26DA6"/>
    <w:rsid w:val="00B322D7"/>
    <w:rsid w:val="00B335C8"/>
    <w:rsid w:val="00B33605"/>
    <w:rsid w:val="00B43DE2"/>
    <w:rsid w:val="00B4448B"/>
    <w:rsid w:val="00B52DEB"/>
    <w:rsid w:val="00B537A5"/>
    <w:rsid w:val="00B556B9"/>
    <w:rsid w:val="00B60525"/>
    <w:rsid w:val="00B6584B"/>
    <w:rsid w:val="00B75C1C"/>
    <w:rsid w:val="00B80E0C"/>
    <w:rsid w:val="00BB0DF0"/>
    <w:rsid w:val="00BB2372"/>
    <w:rsid w:val="00BB2A1B"/>
    <w:rsid w:val="00BB7629"/>
    <w:rsid w:val="00BC6E8E"/>
    <w:rsid w:val="00BD0765"/>
    <w:rsid w:val="00BD1268"/>
    <w:rsid w:val="00BD1D5D"/>
    <w:rsid w:val="00BD4E33"/>
    <w:rsid w:val="00BE22FA"/>
    <w:rsid w:val="00BE3017"/>
    <w:rsid w:val="00BE4B3F"/>
    <w:rsid w:val="00BF1FD9"/>
    <w:rsid w:val="00BF2993"/>
    <w:rsid w:val="00C065FF"/>
    <w:rsid w:val="00C16561"/>
    <w:rsid w:val="00C2280B"/>
    <w:rsid w:val="00C27270"/>
    <w:rsid w:val="00C32858"/>
    <w:rsid w:val="00C3437A"/>
    <w:rsid w:val="00C350B9"/>
    <w:rsid w:val="00C36FB6"/>
    <w:rsid w:val="00C421E2"/>
    <w:rsid w:val="00C47781"/>
    <w:rsid w:val="00C479A4"/>
    <w:rsid w:val="00C54E4C"/>
    <w:rsid w:val="00C65172"/>
    <w:rsid w:val="00C76A2D"/>
    <w:rsid w:val="00C83149"/>
    <w:rsid w:val="00C85286"/>
    <w:rsid w:val="00C853A9"/>
    <w:rsid w:val="00C91CFD"/>
    <w:rsid w:val="00C929C9"/>
    <w:rsid w:val="00C96C23"/>
    <w:rsid w:val="00CA0D67"/>
    <w:rsid w:val="00CA1C10"/>
    <w:rsid w:val="00CA7AE6"/>
    <w:rsid w:val="00CB1131"/>
    <w:rsid w:val="00CB20A5"/>
    <w:rsid w:val="00CB34D7"/>
    <w:rsid w:val="00CB4FB2"/>
    <w:rsid w:val="00CB618E"/>
    <w:rsid w:val="00CC4037"/>
    <w:rsid w:val="00CC7834"/>
    <w:rsid w:val="00CD234F"/>
    <w:rsid w:val="00CD4344"/>
    <w:rsid w:val="00CE0055"/>
    <w:rsid w:val="00CE3F27"/>
    <w:rsid w:val="00CF4B56"/>
    <w:rsid w:val="00D00DEA"/>
    <w:rsid w:val="00D11AC7"/>
    <w:rsid w:val="00D17663"/>
    <w:rsid w:val="00D228F0"/>
    <w:rsid w:val="00D331E1"/>
    <w:rsid w:val="00D44BE8"/>
    <w:rsid w:val="00D564FF"/>
    <w:rsid w:val="00D57B2B"/>
    <w:rsid w:val="00D609C0"/>
    <w:rsid w:val="00D63EAF"/>
    <w:rsid w:val="00D70E20"/>
    <w:rsid w:val="00D71A7B"/>
    <w:rsid w:val="00D7721C"/>
    <w:rsid w:val="00D83DB8"/>
    <w:rsid w:val="00D87803"/>
    <w:rsid w:val="00D92B55"/>
    <w:rsid w:val="00DA0120"/>
    <w:rsid w:val="00DC1AA7"/>
    <w:rsid w:val="00DD0DDF"/>
    <w:rsid w:val="00DD127E"/>
    <w:rsid w:val="00DD4785"/>
    <w:rsid w:val="00DD7D6D"/>
    <w:rsid w:val="00DD7DB7"/>
    <w:rsid w:val="00DF3053"/>
    <w:rsid w:val="00E0149D"/>
    <w:rsid w:val="00E06F40"/>
    <w:rsid w:val="00E1259A"/>
    <w:rsid w:val="00E30149"/>
    <w:rsid w:val="00E40EB5"/>
    <w:rsid w:val="00E47C9C"/>
    <w:rsid w:val="00E66CE4"/>
    <w:rsid w:val="00E7018B"/>
    <w:rsid w:val="00E70826"/>
    <w:rsid w:val="00E73D8B"/>
    <w:rsid w:val="00E86251"/>
    <w:rsid w:val="00E91D40"/>
    <w:rsid w:val="00EA1FFE"/>
    <w:rsid w:val="00EA684E"/>
    <w:rsid w:val="00EC0552"/>
    <w:rsid w:val="00EC5662"/>
    <w:rsid w:val="00EC60EC"/>
    <w:rsid w:val="00EF0676"/>
    <w:rsid w:val="00F10B38"/>
    <w:rsid w:val="00F40EEF"/>
    <w:rsid w:val="00F41124"/>
    <w:rsid w:val="00F5072B"/>
    <w:rsid w:val="00F654C3"/>
    <w:rsid w:val="00F72B10"/>
    <w:rsid w:val="00F77461"/>
    <w:rsid w:val="00F84F1A"/>
    <w:rsid w:val="00F911A1"/>
    <w:rsid w:val="00F92A6D"/>
    <w:rsid w:val="00F95A1C"/>
    <w:rsid w:val="00FB43EF"/>
    <w:rsid w:val="00FB5CDD"/>
    <w:rsid w:val="00FC342A"/>
    <w:rsid w:val="00FD310A"/>
    <w:rsid w:val="00FE251C"/>
    <w:rsid w:val="00FE55DC"/>
    <w:rsid w:val="00FE7136"/>
    <w:rsid w:val="00FF543E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EF"/>
  </w:style>
  <w:style w:type="paragraph" w:styleId="Nagwek1">
    <w:name w:val="heading 1"/>
    <w:basedOn w:val="Normalny"/>
    <w:next w:val="Normalny"/>
    <w:link w:val="Nagwek1Znak"/>
    <w:uiPriority w:val="9"/>
    <w:qFormat/>
    <w:rsid w:val="009E6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DE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1D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1D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D3A"/>
    <w:rPr>
      <w:vertAlign w:val="superscript"/>
    </w:rPr>
  </w:style>
  <w:style w:type="paragraph" w:styleId="Poprawka">
    <w:name w:val="Revision"/>
    <w:hidden/>
    <w:uiPriority w:val="99"/>
    <w:semiHidden/>
    <w:rsid w:val="00BD126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3EC"/>
  </w:style>
  <w:style w:type="paragraph" w:styleId="Stopka">
    <w:name w:val="footer"/>
    <w:aliases w:val="Przypis dolny"/>
    <w:basedOn w:val="Normalny"/>
    <w:link w:val="StopkaZnak"/>
    <w:uiPriority w:val="99"/>
    <w:unhideWhenUsed/>
    <w:rsid w:val="0054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Przypis dolny Znak"/>
    <w:basedOn w:val="Domylnaczcionkaakapitu"/>
    <w:link w:val="Stopka"/>
    <w:uiPriority w:val="99"/>
    <w:rsid w:val="005473EC"/>
  </w:style>
  <w:style w:type="character" w:customStyle="1" w:styleId="wyrnienieitalikpreferowane">
    <w:name w:val="wyróżnienie italik (preferowane)"/>
    <w:uiPriority w:val="99"/>
    <w:rsid w:val="00D7721C"/>
    <w:rPr>
      <w:i/>
      <w:spacing w:val="0"/>
    </w:rPr>
  </w:style>
  <w:style w:type="character" w:customStyle="1" w:styleId="odsyaczdoprzypisu">
    <w:name w:val="odsyłacz do przypisu"/>
    <w:uiPriority w:val="99"/>
    <w:rsid w:val="00D7721C"/>
    <w:rPr>
      <w:rFonts w:ascii="Chaparral Pro" w:hAnsi="Chaparral Pro" w:cs="Times New Roman"/>
      <w:vertAlign w:val="superscript"/>
    </w:rPr>
  </w:style>
  <w:style w:type="character" w:customStyle="1" w:styleId="Wyroznienieustawa">
    <w:name w:val="Wyroznienie ustawa"/>
    <w:uiPriority w:val="99"/>
    <w:rsid w:val="00D7721C"/>
    <w:rPr>
      <w:rFonts w:cs="Times New Roman"/>
      <w:color w:val="66959D"/>
    </w:rPr>
  </w:style>
  <w:style w:type="paragraph" w:styleId="Tytu">
    <w:name w:val="Title"/>
    <w:basedOn w:val="Normalny"/>
    <w:next w:val="Normalny"/>
    <w:link w:val="TytuZnak"/>
    <w:uiPriority w:val="10"/>
    <w:qFormat/>
    <w:rsid w:val="009E6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6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E6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4ustart">
    <w:name w:val="w4_ust_art"/>
    <w:basedOn w:val="Normalny"/>
    <w:qFormat/>
    <w:rsid w:val="00B80E0C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463D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37545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3EF"/>
  </w:style>
  <w:style w:type="paragraph" w:styleId="Nagwek1">
    <w:name w:val="heading 1"/>
    <w:basedOn w:val="Normalny"/>
    <w:next w:val="Normalny"/>
    <w:link w:val="Nagwek1Znak"/>
    <w:uiPriority w:val="9"/>
    <w:qFormat/>
    <w:rsid w:val="009E6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6F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D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4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3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3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D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DE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1D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1D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D3A"/>
    <w:rPr>
      <w:vertAlign w:val="superscript"/>
    </w:rPr>
  </w:style>
  <w:style w:type="paragraph" w:styleId="Poprawka">
    <w:name w:val="Revision"/>
    <w:hidden/>
    <w:uiPriority w:val="99"/>
    <w:semiHidden/>
    <w:rsid w:val="00BD1268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3EC"/>
  </w:style>
  <w:style w:type="paragraph" w:styleId="Stopka">
    <w:name w:val="footer"/>
    <w:aliases w:val="Przypis dolny"/>
    <w:basedOn w:val="Normalny"/>
    <w:link w:val="StopkaZnak"/>
    <w:uiPriority w:val="99"/>
    <w:unhideWhenUsed/>
    <w:rsid w:val="00547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Przypis dolny Znak"/>
    <w:basedOn w:val="Domylnaczcionkaakapitu"/>
    <w:link w:val="Stopka"/>
    <w:uiPriority w:val="99"/>
    <w:rsid w:val="005473EC"/>
  </w:style>
  <w:style w:type="character" w:customStyle="1" w:styleId="wyrnienieitalikpreferowane">
    <w:name w:val="wyróżnienie italik (preferowane)"/>
    <w:uiPriority w:val="99"/>
    <w:rsid w:val="00D7721C"/>
    <w:rPr>
      <w:i/>
      <w:spacing w:val="0"/>
    </w:rPr>
  </w:style>
  <w:style w:type="character" w:customStyle="1" w:styleId="odsyaczdoprzypisu">
    <w:name w:val="odsyłacz do przypisu"/>
    <w:uiPriority w:val="99"/>
    <w:rsid w:val="00D7721C"/>
    <w:rPr>
      <w:rFonts w:ascii="Chaparral Pro" w:hAnsi="Chaparral Pro" w:cs="Times New Roman"/>
      <w:vertAlign w:val="superscript"/>
    </w:rPr>
  </w:style>
  <w:style w:type="character" w:customStyle="1" w:styleId="Wyroznienieustawa">
    <w:name w:val="Wyroznienie ustawa"/>
    <w:uiPriority w:val="99"/>
    <w:rsid w:val="00D7721C"/>
    <w:rPr>
      <w:rFonts w:cs="Times New Roman"/>
      <w:color w:val="66959D"/>
    </w:rPr>
  </w:style>
  <w:style w:type="paragraph" w:styleId="Tytu">
    <w:name w:val="Title"/>
    <w:basedOn w:val="Normalny"/>
    <w:next w:val="Normalny"/>
    <w:link w:val="TytuZnak"/>
    <w:uiPriority w:val="10"/>
    <w:qFormat/>
    <w:rsid w:val="009E64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6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9E6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w4ustart">
    <w:name w:val="w4_ust_art"/>
    <w:basedOn w:val="Normalny"/>
    <w:qFormat/>
    <w:rsid w:val="00B80E0C"/>
    <w:pPr>
      <w:spacing w:before="60" w:after="60" w:line="240" w:lineRule="auto"/>
      <w:ind w:left="1843" w:hanging="2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7463D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37545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6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72220">
          <w:marLeft w:val="259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8797">
          <w:marLeft w:val="259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68">
          <w:marLeft w:val="259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614">
          <w:marLeft w:val="259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699">
          <w:marLeft w:val="136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009">
          <w:marLeft w:val="136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31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3C57-AAAC-4F95-9A57-B879DEAC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1547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ISG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Zasłona</dc:creator>
  <cp:lastModifiedBy>MZa</cp:lastModifiedBy>
  <cp:revision>5</cp:revision>
  <cp:lastPrinted>2015-12-17T09:47:00Z</cp:lastPrinted>
  <dcterms:created xsi:type="dcterms:W3CDTF">2019-06-02T07:16:00Z</dcterms:created>
  <dcterms:modified xsi:type="dcterms:W3CDTF">2019-06-02T07:25:00Z</dcterms:modified>
</cp:coreProperties>
</file>