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9" w:rsidRPr="00117A49" w:rsidRDefault="003D474B" w:rsidP="00117A49">
      <w:pPr>
        <w:jc w:val="both"/>
        <w:rPr>
          <w:b/>
        </w:rPr>
      </w:pPr>
      <w:r>
        <w:rPr>
          <w:b/>
        </w:rPr>
        <w:t xml:space="preserve">W ramach konkursu </w:t>
      </w:r>
      <w:r w:rsidR="00117A49" w:rsidRPr="00117A49">
        <w:rPr>
          <w:b/>
        </w:rPr>
        <w:t xml:space="preserve">przewiduje się wsparcie na następujące typy projektów: </w:t>
      </w:r>
    </w:p>
    <w:p w:rsidR="00117A49" w:rsidRDefault="00117A49" w:rsidP="00117A49">
      <w:pPr>
        <w:jc w:val="both"/>
      </w:pPr>
      <w:r>
        <w:t>1.</w:t>
      </w:r>
      <w:r>
        <w:tab/>
        <w:t xml:space="preserve">Działania w zakresie podniesienia jakości i dostępności usług wsparcia rodziny wspierające proces </w:t>
      </w:r>
      <w:proofErr w:type="spellStart"/>
      <w:r>
        <w:t>deinstytucjonalizacji</w:t>
      </w:r>
      <w:proofErr w:type="spellEnd"/>
      <w:r>
        <w:t xml:space="preserve">, w tym: </w:t>
      </w:r>
    </w:p>
    <w:p w:rsidR="00117A49" w:rsidRDefault="00117A49" w:rsidP="00117A49">
      <w:pPr>
        <w:jc w:val="both"/>
      </w:pPr>
      <w:r>
        <w:t>a)</w:t>
      </w:r>
      <w:r>
        <w:tab/>
        <w:t>wsparcie dla tworzenia nowych miejsc w funkcjonujących placówkach w połączeniu  z rozszerzeniem oferty wsparcia lub tworzenie nowych placówek oferujących wsparcie dzienne dla dzieci i młodzieży, rozwijanie środowiskowych form opieki nad dziećmi   i młodzieżą (np. świetlice środowiskowe w tym z programem socjoterapeutycznym, kluby środowiskowe),</w:t>
      </w:r>
    </w:p>
    <w:p w:rsidR="00117A49" w:rsidRDefault="00117A49" w:rsidP="00117A49">
      <w:pPr>
        <w:jc w:val="both"/>
      </w:pPr>
      <w:r>
        <w:t>b)</w:t>
      </w:r>
      <w:r>
        <w:tab/>
        <w:t xml:space="preserve">wsparcie i rozwój rodzinnych form pieczy zastępczej oraz podnoszenie jakości usług realizowanych w instytucjonalnych formach pieczy zastępczej, w tym kształcenie kandydatów na rodziny zastępcze, prowadzących rodzinne domy dziecka i dyrektorów placówek opiekuńczo-wychowawczych typu rodzinnego, doskonalenie kompetencji osób sprawujących rodzinną pieczę zastępczą, </w:t>
      </w:r>
    </w:p>
    <w:p w:rsidR="00117A49" w:rsidRDefault="00117A49" w:rsidP="00117A49">
      <w:pPr>
        <w:jc w:val="both"/>
      </w:pPr>
      <w:r>
        <w:t>c)</w:t>
      </w:r>
      <w:r>
        <w:tab/>
        <w:t>rozwijanie asystentury rodzinnej, instytucji rodzin wspierających, pomocowych jako wspierających rodzinę w wypełnianiu funkcji opiekuńczo-wychowawczych.</w:t>
      </w:r>
    </w:p>
    <w:p w:rsidR="00117A49" w:rsidRDefault="00117A49" w:rsidP="00117A49">
      <w:pPr>
        <w:jc w:val="both"/>
      </w:pPr>
      <w:r>
        <w:t>2.</w:t>
      </w:r>
      <w:r>
        <w:tab/>
        <w:t xml:space="preserve">Działania na rzecz rozwoju usług opiekuńczych i specjalistycznych usług opiekuńczych z uwzględnieniem </w:t>
      </w:r>
      <w:proofErr w:type="spellStart"/>
      <w:r>
        <w:t>priorytetyzacji</w:t>
      </w:r>
      <w:proofErr w:type="spellEnd"/>
      <w:r>
        <w:t xml:space="preserve"> w kierunku środowiskowej formuły, w tym prowadzone w miejscu zamieszkania, obejmujące m.in.:</w:t>
      </w:r>
    </w:p>
    <w:p w:rsidR="00117A49" w:rsidRDefault="00117A49" w:rsidP="00117A49">
      <w:pPr>
        <w:jc w:val="both"/>
      </w:pPr>
      <w:r>
        <w:t>a)</w:t>
      </w:r>
      <w:r>
        <w:tab/>
        <w:t>usługi asystenckie lub opiekuńcze w celu umożliwienia opiekunom osób niesamodzielnych podjęcie aktywności zawodowej,</w:t>
      </w:r>
    </w:p>
    <w:p w:rsidR="00117A49" w:rsidRDefault="00117A49" w:rsidP="00117A49">
      <w:pPr>
        <w:jc w:val="both"/>
      </w:pPr>
      <w:r>
        <w:t>b)</w:t>
      </w:r>
      <w:r>
        <w:tab/>
        <w:t>usługi dziennych opiekunów, asystentów osób niesamodzielnych, wolontariat opiekuńczy, pomoc sąsiedzką i inne formy samopomocowe,</w:t>
      </w:r>
    </w:p>
    <w:p w:rsidR="00117A49" w:rsidRDefault="00117A49" w:rsidP="00117A49">
      <w:pPr>
        <w:jc w:val="both"/>
      </w:pPr>
      <w:r>
        <w:t>c)</w:t>
      </w:r>
      <w:r>
        <w:tab/>
        <w:t xml:space="preserve">rozwój usług opiekuńczych w oparciu o nowoczesne technologie, np. </w:t>
      </w:r>
      <w:proofErr w:type="spellStart"/>
      <w:r>
        <w:t>teleopieki</w:t>
      </w:r>
      <w:proofErr w:type="spellEnd"/>
      <w:r>
        <w:t>, aktywizacja środowisk lokalnych w celu tworzenia społecznych (sąsiedzkich) form samopomocy przy wykorzystaniu nowych technologii),</w:t>
      </w:r>
    </w:p>
    <w:p w:rsidR="00117A49" w:rsidRDefault="00117A49" w:rsidP="00117A49">
      <w:pPr>
        <w:jc w:val="both"/>
      </w:pPr>
      <w:r>
        <w:t>d)</w:t>
      </w:r>
      <w:r>
        <w:tab/>
        <w:t>usługi zwiększające mobilność, autonomię i bezpieczeństwo osób niesamodzielnych (np. likwidowanie barier architektonicznych w miejscu zamieszkania, dowożenie posiłków) – wyłącznie jako wsparcie uzupełniające projekty dotyczące usług asystenckich lub opiekuńczych.</w:t>
      </w:r>
    </w:p>
    <w:p w:rsidR="00117A49" w:rsidRDefault="00117A49" w:rsidP="00173598"/>
    <w:p w:rsidR="00117A49" w:rsidRDefault="00117A49" w:rsidP="00173598"/>
    <w:p w:rsidR="00117A49" w:rsidRDefault="00117A49" w:rsidP="00173598"/>
    <w:p w:rsidR="00117A49" w:rsidRPr="00117A49" w:rsidRDefault="00117A49" w:rsidP="00173598">
      <w:pPr>
        <w:rPr>
          <w:b/>
        </w:rPr>
      </w:pPr>
      <w:r w:rsidRPr="00117A49">
        <w:rPr>
          <w:b/>
        </w:rPr>
        <w:lastRenderedPageBreak/>
        <w:t>Kryteria dla poddziałania 9.2.5.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873"/>
        <w:gridCol w:w="4923"/>
        <w:gridCol w:w="1559"/>
        <w:gridCol w:w="1701"/>
        <w:gridCol w:w="1276"/>
        <w:gridCol w:w="1559"/>
      </w:tblGrid>
      <w:tr w:rsidR="000C11F4" w:rsidRPr="000C11F4" w:rsidTr="002C46D0">
        <w:tc>
          <w:tcPr>
            <w:tcW w:w="534" w:type="dxa"/>
            <w:shd w:val="clear" w:color="auto" w:fill="EEECE1" w:themeFill="background2"/>
          </w:tcPr>
          <w:p w:rsidR="00536173" w:rsidRPr="000C11F4" w:rsidRDefault="00536173">
            <w:r w:rsidRPr="000C11F4">
              <w:t>l.p.</w:t>
            </w:r>
          </w:p>
        </w:tc>
        <w:tc>
          <w:tcPr>
            <w:tcW w:w="2873" w:type="dxa"/>
            <w:shd w:val="clear" w:color="auto" w:fill="EEECE1" w:themeFill="background2"/>
          </w:tcPr>
          <w:p w:rsidR="00536173" w:rsidRPr="000C11F4" w:rsidRDefault="00536173">
            <w:r w:rsidRPr="000C11F4">
              <w:t>Treść kryterium</w:t>
            </w:r>
          </w:p>
        </w:tc>
        <w:tc>
          <w:tcPr>
            <w:tcW w:w="4923" w:type="dxa"/>
            <w:shd w:val="clear" w:color="auto" w:fill="EEECE1" w:themeFill="background2"/>
          </w:tcPr>
          <w:p w:rsidR="00536173" w:rsidRPr="000C11F4" w:rsidRDefault="00536173">
            <w:r w:rsidRPr="000C11F4">
              <w:t>Definicja</w:t>
            </w:r>
          </w:p>
        </w:tc>
        <w:tc>
          <w:tcPr>
            <w:tcW w:w="1559" w:type="dxa"/>
            <w:shd w:val="clear" w:color="auto" w:fill="EEECE1" w:themeFill="background2"/>
          </w:tcPr>
          <w:p w:rsidR="00536173" w:rsidRPr="000C11F4" w:rsidRDefault="00536173">
            <w:r w:rsidRPr="000C11F4">
              <w:t>Działanie/</w:t>
            </w:r>
          </w:p>
          <w:p w:rsidR="00536173" w:rsidRPr="000C11F4" w:rsidRDefault="00536173">
            <w:r w:rsidRPr="000C11F4">
              <w:t>poddziałanie</w:t>
            </w:r>
          </w:p>
        </w:tc>
        <w:tc>
          <w:tcPr>
            <w:tcW w:w="1701" w:type="dxa"/>
            <w:shd w:val="clear" w:color="auto" w:fill="EEECE1" w:themeFill="background2"/>
          </w:tcPr>
          <w:p w:rsidR="00536173" w:rsidRPr="000C11F4" w:rsidRDefault="00536173">
            <w:r w:rsidRPr="000C11F4">
              <w:t>Rodzaj kryterium</w:t>
            </w:r>
          </w:p>
        </w:tc>
        <w:tc>
          <w:tcPr>
            <w:tcW w:w="1276" w:type="dxa"/>
            <w:shd w:val="clear" w:color="auto" w:fill="EEECE1" w:themeFill="background2"/>
          </w:tcPr>
          <w:p w:rsidR="00536173" w:rsidRPr="000C11F4" w:rsidRDefault="00536173">
            <w:r w:rsidRPr="000C11F4">
              <w:t>Sposób weryfikacji</w:t>
            </w:r>
          </w:p>
        </w:tc>
        <w:tc>
          <w:tcPr>
            <w:tcW w:w="1559" w:type="dxa"/>
            <w:shd w:val="clear" w:color="auto" w:fill="EEECE1" w:themeFill="background2"/>
          </w:tcPr>
          <w:p w:rsidR="00536173" w:rsidRPr="000C11F4" w:rsidRDefault="00536173">
            <w:r w:rsidRPr="000C11F4">
              <w:t>Etap oceny kryterium</w:t>
            </w:r>
          </w:p>
        </w:tc>
      </w:tr>
      <w:tr w:rsidR="00536173" w:rsidTr="00824050">
        <w:tc>
          <w:tcPr>
            <w:tcW w:w="534" w:type="dxa"/>
          </w:tcPr>
          <w:p w:rsidR="00536173" w:rsidRDefault="007F0CFD">
            <w:r>
              <w:t>1.</w:t>
            </w:r>
          </w:p>
        </w:tc>
        <w:tc>
          <w:tcPr>
            <w:tcW w:w="2873" w:type="dxa"/>
          </w:tcPr>
          <w:p w:rsidR="00536173" w:rsidRPr="007E0640" w:rsidRDefault="00E0451A">
            <w:r>
              <w:rPr>
                <w:bCs/>
              </w:rPr>
              <w:t>Maksymalny o</w:t>
            </w:r>
            <w:r w:rsidR="007E0640" w:rsidRPr="007E0640">
              <w:rPr>
                <w:bCs/>
              </w:rPr>
              <w:t>kres realiza</w:t>
            </w:r>
            <w:r>
              <w:rPr>
                <w:bCs/>
              </w:rPr>
              <w:t xml:space="preserve">cji projektu wynosi </w:t>
            </w:r>
            <w:r w:rsidR="007E0640" w:rsidRPr="007E0640">
              <w:rPr>
                <w:bCs/>
              </w:rPr>
              <w:t>24 miesiące, a planowany termin zakończenia realizacji projektu nie wykracza poza 30.09.2018 roku</w:t>
            </w:r>
          </w:p>
        </w:tc>
        <w:tc>
          <w:tcPr>
            <w:tcW w:w="4923" w:type="dxa"/>
          </w:tcPr>
          <w:p w:rsidR="00536173" w:rsidRDefault="00E0451A" w:rsidP="00E0451A">
            <w:r>
              <w:t>K</w:t>
            </w:r>
            <w:r w:rsidRPr="00E0451A">
              <w:t xml:space="preserve">ryterium weryfikowane na podstawie </w:t>
            </w:r>
            <w:r>
              <w:t xml:space="preserve">zapisów </w:t>
            </w:r>
            <w:r w:rsidRPr="00E0451A">
              <w:t>wniosku o dofinansowanie projektu.</w:t>
            </w:r>
          </w:p>
        </w:tc>
        <w:tc>
          <w:tcPr>
            <w:tcW w:w="1559" w:type="dxa"/>
          </w:tcPr>
          <w:p w:rsidR="00536173" w:rsidRDefault="007A22BC">
            <w:r>
              <w:t>9.2</w:t>
            </w:r>
          </w:p>
          <w:p w:rsidR="007A22BC" w:rsidRDefault="007A22BC">
            <w:r>
              <w:t>9.2.5</w:t>
            </w:r>
          </w:p>
        </w:tc>
        <w:tc>
          <w:tcPr>
            <w:tcW w:w="1701" w:type="dxa"/>
          </w:tcPr>
          <w:p w:rsidR="00536173" w:rsidRDefault="004E7128">
            <w:r>
              <w:t xml:space="preserve">Dostępu </w:t>
            </w:r>
          </w:p>
        </w:tc>
        <w:tc>
          <w:tcPr>
            <w:tcW w:w="1276" w:type="dxa"/>
          </w:tcPr>
          <w:p w:rsidR="00536173" w:rsidRDefault="004E7128">
            <w:r>
              <w:t>0/1</w:t>
            </w:r>
          </w:p>
        </w:tc>
        <w:tc>
          <w:tcPr>
            <w:tcW w:w="1559" w:type="dxa"/>
          </w:tcPr>
          <w:p w:rsidR="00536173" w:rsidRDefault="004E7128">
            <w:r>
              <w:t xml:space="preserve">Formalna </w:t>
            </w:r>
          </w:p>
        </w:tc>
      </w:tr>
      <w:tr w:rsidR="00536173" w:rsidTr="00824050">
        <w:tc>
          <w:tcPr>
            <w:tcW w:w="534" w:type="dxa"/>
          </w:tcPr>
          <w:p w:rsidR="00536173" w:rsidRDefault="007F0CFD">
            <w:r>
              <w:t>2.</w:t>
            </w:r>
          </w:p>
        </w:tc>
        <w:tc>
          <w:tcPr>
            <w:tcW w:w="2873" w:type="dxa"/>
          </w:tcPr>
          <w:p w:rsidR="00536173" w:rsidRDefault="00686DCE" w:rsidP="000C31D1">
            <w:r w:rsidRPr="00686DCE">
              <w:rPr>
                <w:bCs/>
              </w:rPr>
              <w:t>Projektodawca składa nie więcej niż 2 wnioski o dofinansowanie realizacji projektu w ramach da</w:t>
            </w:r>
            <w:r w:rsidR="000C31D1">
              <w:rPr>
                <w:bCs/>
              </w:rPr>
              <w:t xml:space="preserve">nego konkursu, przy czym każdy ze złożonych wniosków obejmuje inny </w:t>
            </w:r>
            <w:r w:rsidR="007F1A74">
              <w:rPr>
                <w:bCs/>
              </w:rPr>
              <w:t xml:space="preserve"> typ projektu</w:t>
            </w:r>
            <w:r w:rsidR="000C31D1">
              <w:rPr>
                <w:bCs/>
              </w:rPr>
              <w:t>.</w:t>
            </w:r>
          </w:p>
        </w:tc>
        <w:tc>
          <w:tcPr>
            <w:tcW w:w="4923" w:type="dxa"/>
          </w:tcPr>
          <w:p w:rsidR="00536173" w:rsidRDefault="00686DCE">
            <w:r>
              <w:t>K</w:t>
            </w:r>
            <w:r w:rsidRPr="00686DCE">
              <w:t>ryterium będzie weryfikowane na podstawie listy wniosków złożonych w odpowiedzi na konkurs</w:t>
            </w:r>
            <w:r w:rsidR="00A10E3B">
              <w:t>. Wnioskodawca nie ma możliwości złożenia więcej niż jednego</w:t>
            </w:r>
            <w:r w:rsidR="007F1A74">
              <w:t xml:space="preserve"> wniosku na ten sam typ projektu</w:t>
            </w:r>
            <w:r w:rsidR="001A0DD1">
              <w:t>.</w:t>
            </w:r>
          </w:p>
          <w:p w:rsidR="007813D1" w:rsidRDefault="007813D1" w:rsidP="007813D1">
            <w:r>
              <w:t xml:space="preserve">W przypadku przekroczenia dopuszczalnej liczby złożonych wniosków przez jednego projektodawcę Instytucja Organizująca Konkurs odrzuca wszystkie złożone przez niego wnioski w związku z niespełnieniem kryterium dostępu. </w:t>
            </w:r>
          </w:p>
          <w:p w:rsidR="007813D1" w:rsidRDefault="007813D1" w:rsidP="007813D1">
            <w:r>
              <w:t>W sytuacji wycofania jednego lub dwóch wniosków o dofinansowanie projektodawca może złożyć powtórnie wniosek (lub dwa wnioski). Nie wyklucza to sytuacji, w której dany podmiot może występować w charakterze partnera w ramach innych złożonych wniosków do tego samego konkursu.</w:t>
            </w:r>
          </w:p>
        </w:tc>
        <w:tc>
          <w:tcPr>
            <w:tcW w:w="1559" w:type="dxa"/>
          </w:tcPr>
          <w:p w:rsidR="007A22BC" w:rsidRDefault="007A22BC" w:rsidP="007A22BC">
            <w:r>
              <w:t>9.2</w:t>
            </w:r>
          </w:p>
          <w:p w:rsidR="00536173" w:rsidRDefault="007A22BC" w:rsidP="007A22BC">
            <w:r>
              <w:t>9.2.5</w:t>
            </w:r>
          </w:p>
        </w:tc>
        <w:tc>
          <w:tcPr>
            <w:tcW w:w="1701" w:type="dxa"/>
          </w:tcPr>
          <w:p w:rsidR="00536173" w:rsidRDefault="004E7128">
            <w:r>
              <w:t>Dostępu</w:t>
            </w:r>
          </w:p>
        </w:tc>
        <w:tc>
          <w:tcPr>
            <w:tcW w:w="1276" w:type="dxa"/>
          </w:tcPr>
          <w:p w:rsidR="00536173" w:rsidRDefault="004E7128">
            <w:r>
              <w:t>0/1</w:t>
            </w:r>
          </w:p>
        </w:tc>
        <w:tc>
          <w:tcPr>
            <w:tcW w:w="1559" w:type="dxa"/>
          </w:tcPr>
          <w:p w:rsidR="00536173" w:rsidRDefault="004E7128">
            <w:r>
              <w:t>Formalna</w:t>
            </w:r>
          </w:p>
        </w:tc>
      </w:tr>
      <w:tr w:rsidR="00FB1B4C" w:rsidTr="00824050">
        <w:tc>
          <w:tcPr>
            <w:tcW w:w="534" w:type="dxa"/>
          </w:tcPr>
          <w:p w:rsidR="00FB1B4C" w:rsidRDefault="007F0CFD" w:rsidP="005B0E95">
            <w:r>
              <w:t>3.</w:t>
            </w:r>
          </w:p>
        </w:tc>
        <w:tc>
          <w:tcPr>
            <w:tcW w:w="2873" w:type="dxa"/>
          </w:tcPr>
          <w:p w:rsidR="00FB1B4C" w:rsidRPr="00576042" w:rsidRDefault="00AA46EC" w:rsidP="005B0E95">
            <w:pPr>
              <w:rPr>
                <w:bCs/>
              </w:rPr>
            </w:pPr>
            <w:r>
              <w:rPr>
                <w:bCs/>
              </w:rPr>
              <w:t>W przypadku typu projektu</w:t>
            </w:r>
            <w:r w:rsidR="00FB1B4C">
              <w:rPr>
                <w:bCs/>
              </w:rPr>
              <w:t xml:space="preserve"> 2 </w:t>
            </w:r>
            <w:r>
              <w:rPr>
                <w:bCs/>
              </w:rPr>
              <w:t>wnioskodawca</w:t>
            </w:r>
            <w:r w:rsidR="00FB1B4C" w:rsidRPr="00C137F7">
              <w:rPr>
                <w:bCs/>
              </w:rPr>
              <w:t xml:space="preserve"> realizuje projekt w partnerstwie co najmniej dwusektorowym</w:t>
            </w:r>
            <w:r w:rsidR="000F1245">
              <w:rPr>
                <w:bCs/>
              </w:rPr>
              <w:t>.</w:t>
            </w:r>
          </w:p>
        </w:tc>
        <w:tc>
          <w:tcPr>
            <w:tcW w:w="4923" w:type="dxa"/>
          </w:tcPr>
          <w:p w:rsidR="00FB1B4C" w:rsidRDefault="00FB1B4C" w:rsidP="005B0E95">
            <w:r>
              <w:t>Kryterium będzie weryfikowane na podstawie zapisów wniosku.</w:t>
            </w:r>
          </w:p>
          <w:p w:rsidR="00FB1B4C" w:rsidRDefault="00FB1B4C" w:rsidP="005B0E95"/>
          <w:p w:rsidR="00FB1B4C" w:rsidRDefault="00FB1B4C" w:rsidP="005B0E95">
            <w:r w:rsidRPr="00FF4B4D">
              <w:t>Definicja sektorów w rozumieniu ogólnie pojmowanej działalności społeczno-gospodarczej dzieli sią na:</w:t>
            </w:r>
          </w:p>
          <w:p w:rsidR="00FB1B4C" w:rsidRPr="00FF4B4D" w:rsidRDefault="00FB1B4C" w:rsidP="005B0E95">
            <w:r w:rsidRPr="00FF4B4D">
              <w:t xml:space="preserve">Sektor I: instytucje państwa (administracja, w tym </w:t>
            </w:r>
            <w:r w:rsidRPr="00FF4B4D">
              <w:lastRenderedPageBreak/>
              <w:t>samorządowa);</w:t>
            </w:r>
          </w:p>
          <w:p w:rsidR="00FB1B4C" w:rsidRPr="00FF4B4D" w:rsidRDefault="00FB1B4C" w:rsidP="005B0E95">
            <w:r w:rsidRPr="00FF4B4D">
              <w:t>Sektor II: organizacje gospodarcze działające dla zysku (w tym przedsiębiorstwa prowadzące działalność gospodarczą);</w:t>
            </w:r>
          </w:p>
          <w:p w:rsidR="00FB1B4C" w:rsidRPr="00FF4B4D" w:rsidRDefault="00FB1B4C" w:rsidP="005B0E95">
            <w:r w:rsidRPr="00FF4B4D">
              <w:t>Sek</w:t>
            </w:r>
            <w:r>
              <w:t>tor III: pozostałe podmioty nie</w:t>
            </w:r>
            <w:r w:rsidRPr="00FF4B4D">
              <w:t xml:space="preserve">ujęte w I </w:t>
            </w:r>
            <w:proofErr w:type="spellStart"/>
            <w:r w:rsidRPr="00FF4B4D">
              <w:t>i</w:t>
            </w:r>
            <w:proofErr w:type="spellEnd"/>
            <w:r w:rsidRPr="00FF4B4D">
              <w:t xml:space="preserve"> II sektorze, w tym organizacje pozarządowe (NGO), społeczne/obywatelskie, itp. np. fundacje, stowarzyszenia, organizacje pracodawców/samorządów.</w:t>
            </w:r>
          </w:p>
          <w:p w:rsidR="00FB1B4C" w:rsidRDefault="00FB1B4C" w:rsidP="005B0E95"/>
        </w:tc>
        <w:tc>
          <w:tcPr>
            <w:tcW w:w="1559" w:type="dxa"/>
          </w:tcPr>
          <w:p w:rsidR="00FB1B4C" w:rsidRDefault="00FB1B4C" w:rsidP="005B0E95">
            <w:r>
              <w:lastRenderedPageBreak/>
              <w:t>9.2</w:t>
            </w:r>
          </w:p>
          <w:p w:rsidR="00FB1B4C" w:rsidRDefault="00FB1B4C" w:rsidP="005B0E95">
            <w:r>
              <w:t>9.2.5</w:t>
            </w:r>
          </w:p>
        </w:tc>
        <w:tc>
          <w:tcPr>
            <w:tcW w:w="1701" w:type="dxa"/>
          </w:tcPr>
          <w:p w:rsidR="00FB1B4C" w:rsidRDefault="00FB1B4C" w:rsidP="005B0E95">
            <w:r>
              <w:t>Dostępu</w:t>
            </w:r>
          </w:p>
        </w:tc>
        <w:tc>
          <w:tcPr>
            <w:tcW w:w="1276" w:type="dxa"/>
          </w:tcPr>
          <w:p w:rsidR="00FB1B4C" w:rsidRDefault="000C31D1" w:rsidP="005B0E95">
            <w:r>
              <w:t>0/</w:t>
            </w:r>
            <w:r w:rsidR="00FB1B4C">
              <w:t>1</w:t>
            </w:r>
          </w:p>
        </w:tc>
        <w:tc>
          <w:tcPr>
            <w:tcW w:w="1559" w:type="dxa"/>
          </w:tcPr>
          <w:p w:rsidR="00FB1B4C" w:rsidRDefault="00FB1B4C" w:rsidP="005B0E95">
            <w:r>
              <w:t>Formalna</w:t>
            </w:r>
          </w:p>
        </w:tc>
      </w:tr>
      <w:tr w:rsidR="00FB1B4C" w:rsidTr="00824050">
        <w:tc>
          <w:tcPr>
            <w:tcW w:w="534" w:type="dxa"/>
          </w:tcPr>
          <w:p w:rsidR="00FB1B4C" w:rsidRDefault="007F0CFD">
            <w:r>
              <w:lastRenderedPageBreak/>
              <w:t>4.</w:t>
            </w:r>
          </w:p>
        </w:tc>
        <w:tc>
          <w:tcPr>
            <w:tcW w:w="2873" w:type="dxa"/>
          </w:tcPr>
          <w:p w:rsidR="00FB1B4C" w:rsidRPr="00576042" w:rsidRDefault="00FB1B4C" w:rsidP="00576042">
            <w:r w:rsidRPr="00576042">
              <w:rPr>
                <w:bCs/>
              </w:rPr>
              <w:t>Wskaźnik efektywności społeczno-zatrudnieniowej dla uczestników projektu mierzony w okresie do 3 miesięcy po zakończonym udziale w projekcie wynosi co najmniej 56%, w tym efektywności zatrudnieniowej co najmniej 22%. W odniesieniu do osób o znacznym stopniu niepełnosprawności, osób z niepełnosprawnością intelektualną oraz osób z niepełnosprawnościami sprzężonymi minimalny poziom efektywności społeczno-zatrudnieniowej wynosi 46%, w tym minimalny poziom efektywności zatrudnieniowej -12%.</w:t>
            </w:r>
          </w:p>
          <w:p w:rsidR="00FB1B4C" w:rsidRDefault="00FB1B4C"/>
        </w:tc>
        <w:tc>
          <w:tcPr>
            <w:tcW w:w="4923" w:type="dxa"/>
          </w:tcPr>
          <w:p w:rsidR="00FB1B4C" w:rsidRDefault="00AA46EC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t>Kryterium dotyczy typu projektu</w:t>
            </w:r>
            <w:r w:rsidR="00FB1B4C">
              <w:t xml:space="preserve"> 2 w przypadku, gdy projekt </w:t>
            </w:r>
            <w:r w:rsidR="00FB1B4C" w:rsidRPr="0073006A">
              <w:rPr>
                <w:rFonts w:ascii="Calibri" w:eastAsia="Times New Roman" w:hAnsi="Calibri" w:cs="Calibri"/>
                <w:bCs/>
                <w:lang w:eastAsia="pl-PL"/>
              </w:rPr>
              <w:t>przewiduje wsparcie aktywizacji społeczno-zatrudnieniowej dla opiekunów osób niesamodzielnych</w:t>
            </w:r>
            <w:r w:rsidR="00FB1B4C">
              <w:rPr>
                <w:rFonts w:ascii="Calibri" w:eastAsia="Times New Roman" w:hAnsi="Calibri" w:cs="Calibri"/>
                <w:bCs/>
                <w:lang w:eastAsia="pl-PL"/>
              </w:rPr>
              <w:t xml:space="preserve"> (usługi opiekuńcze lub asystenckie świadczone są w celu umożliwienia opiekunom faktycznym funkcjonowania społecznego, zawodowego lub edukacyjnego)</w:t>
            </w:r>
            <w:r w:rsidR="00FB1B4C" w:rsidRPr="0073006A">
              <w:rPr>
                <w:rFonts w:ascii="Calibri" w:eastAsia="Times New Roman" w:hAnsi="Calibri" w:cs="Calibri"/>
                <w:bCs/>
                <w:lang w:eastAsia="pl-PL"/>
              </w:rPr>
              <w:t xml:space="preserve">. </w:t>
            </w:r>
            <w:r w:rsidR="00FB1B4C">
              <w:rPr>
                <w:rFonts w:ascii="Calibri" w:eastAsia="Times New Roman" w:hAnsi="Calibri" w:cs="Calibri"/>
                <w:bCs/>
                <w:lang w:eastAsia="pl-PL"/>
              </w:rPr>
              <w:t>E</w:t>
            </w:r>
            <w:r w:rsidR="00FB1B4C" w:rsidRPr="0073006A">
              <w:rPr>
                <w:rFonts w:ascii="Calibri" w:eastAsia="Times New Roman" w:hAnsi="Calibri" w:cs="Calibri"/>
                <w:bCs/>
                <w:lang w:eastAsia="pl-PL"/>
              </w:rPr>
              <w:t>fektywność nie jest mierzona wobec osób niesamodzielnych, które nie są aktywizowane. Pomiar efektywności nie dotyczy zatem osób niepełnosprawnych i starszych korzystających z usług opiekuńczych czy asystenckich</w:t>
            </w:r>
            <w:r w:rsidR="00FB1B4C">
              <w:rPr>
                <w:rFonts w:ascii="Calibri" w:eastAsia="Times New Roman" w:hAnsi="Calibri" w:cs="Calibri"/>
                <w:bCs/>
                <w:lang w:eastAsia="pl-PL"/>
              </w:rPr>
              <w:t xml:space="preserve">. </w:t>
            </w:r>
          </w:p>
          <w:p w:rsidR="00FB1B4C" w:rsidRDefault="00FB1B4C"/>
          <w:p w:rsidR="00FB1B4C" w:rsidRDefault="00FB1B4C">
            <w:pPr>
              <w:rPr>
                <w:i/>
              </w:rPr>
            </w:pPr>
            <w:r>
              <w:t xml:space="preserve">Wskaźnik efektywności społeczno-zatrudnieniowej jest mierzony zgodnie z </w:t>
            </w:r>
            <w:r w:rsidRPr="00162F8E">
              <w:rPr>
                <w:i/>
              </w:rPr>
              <w:t>Wytycznymi w zakresie realizacji przedsięwzięć w obszarze włączenia społecznego i zwalczania ubóstwa z wykorzystaniem środków Europejskiego Funduszu Społecznego i Europejskiego Funduszu Rozwoju Regionalnego na lata 2014-2020</w:t>
            </w:r>
            <w:r>
              <w:rPr>
                <w:i/>
              </w:rPr>
              <w:t xml:space="preserve"> oraz metodologią pomiaru wskazaną w Regulaminie konkursu</w:t>
            </w:r>
            <w:r w:rsidRPr="00162F8E">
              <w:rPr>
                <w:i/>
              </w:rPr>
              <w:t>.</w:t>
            </w:r>
          </w:p>
          <w:p w:rsidR="00FB1B4C" w:rsidRDefault="00FB1B4C">
            <w:pPr>
              <w:rPr>
                <w:i/>
              </w:rPr>
            </w:pPr>
          </w:p>
          <w:p w:rsidR="00FB1B4C" w:rsidRDefault="00FB1B4C">
            <w:pPr>
              <w:rPr>
                <w:i/>
              </w:rPr>
            </w:pPr>
          </w:p>
          <w:p w:rsidR="00FB1B4C" w:rsidRDefault="00FB1B4C">
            <w:pPr>
              <w:rPr>
                <w:i/>
              </w:rPr>
            </w:pPr>
            <w:r>
              <w:rPr>
                <w:i/>
              </w:rPr>
              <w:lastRenderedPageBreak/>
              <w:t>Kryterium weryfikowane na podstawie zapisów wniosku.</w:t>
            </w:r>
          </w:p>
          <w:p w:rsidR="00FB1B4C" w:rsidRDefault="00FB1B4C">
            <w:pPr>
              <w:rPr>
                <w:i/>
              </w:rPr>
            </w:pPr>
          </w:p>
          <w:p w:rsidR="00FB1B4C" w:rsidRDefault="00FB1B4C">
            <w:r>
              <w:rPr>
                <w:i/>
              </w:rPr>
              <w:t xml:space="preserve">Jednocześnie Wnioskodawca jest zobowiązany do przechowywania w dokumentacji projektowej odpowiednich dokumentów zgodnie z ww. Wytycznymi, potwierdzających osiągnięcie wskaźnika społeczno-zatrudnieniowego. </w:t>
            </w:r>
          </w:p>
        </w:tc>
        <w:tc>
          <w:tcPr>
            <w:tcW w:w="1559" w:type="dxa"/>
          </w:tcPr>
          <w:p w:rsidR="00FB1B4C" w:rsidRDefault="00FB1B4C" w:rsidP="005247EB">
            <w:r>
              <w:lastRenderedPageBreak/>
              <w:t>9.2</w:t>
            </w:r>
          </w:p>
          <w:p w:rsidR="00FB1B4C" w:rsidRDefault="00FB1B4C" w:rsidP="005247EB">
            <w:r>
              <w:t>9.2.5</w:t>
            </w:r>
          </w:p>
        </w:tc>
        <w:tc>
          <w:tcPr>
            <w:tcW w:w="1701" w:type="dxa"/>
          </w:tcPr>
          <w:p w:rsidR="00FB1B4C" w:rsidRDefault="00FB1B4C">
            <w:r>
              <w:t xml:space="preserve">Dostępu </w:t>
            </w:r>
          </w:p>
        </w:tc>
        <w:tc>
          <w:tcPr>
            <w:tcW w:w="1276" w:type="dxa"/>
          </w:tcPr>
          <w:p w:rsidR="00FB1B4C" w:rsidRDefault="00FB1B4C">
            <w:r>
              <w:t>0/1</w:t>
            </w:r>
          </w:p>
        </w:tc>
        <w:tc>
          <w:tcPr>
            <w:tcW w:w="1559" w:type="dxa"/>
          </w:tcPr>
          <w:p w:rsidR="00FB1B4C" w:rsidRDefault="00FB1B4C">
            <w:r>
              <w:t>Merytoryczna</w:t>
            </w:r>
          </w:p>
        </w:tc>
      </w:tr>
      <w:tr w:rsidR="001273C8" w:rsidTr="00824050">
        <w:tc>
          <w:tcPr>
            <w:tcW w:w="534" w:type="dxa"/>
          </w:tcPr>
          <w:p w:rsidR="001273C8" w:rsidRDefault="007F0CFD" w:rsidP="005B0E95">
            <w:r>
              <w:lastRenderedPageBreak/>
              <w:t>5.</w:t>
            </w:r>
          </w:p>
        </w:tc>
        <w:tc>
          <w:tcPr>
            <w:tcW w:w="2873" w:type="dxa"/>
          </w:tcPr>
          <w:p w:rsidR="001273C8" w:rsidRPr="00C137F7" w:rsidRDefault="001273C8" w:rsidP="001273C8">
            <w:pPr>
              <w:rPr>
                <w:bCs/>
              </w:rPr>
            </w:pPr>
            <w:r>
              <w:rPr>
                <w:bCs/>
              </w:rPr>
              <w:t xml:space="preserve">W </w:t>
            </w:r>
            <w:r w:rsidR="006210BD">
              <w:rPr>
                <w:bCs/>
              </w:rPr>
              <w:t xml:space="preserve">przypadku typu projektu </w:t>
            </w:r>
            <w:r>
              <w:rPr>
                <w:bCs/>
              </w:rPr>
              <w:t>2 p</w:t>
            </w:r>
            <w:r w:rsidRPr="001273C8">
              <w:rPr>
                <w:bCs/>
              </w:rPr>
              <w:t>rojekt obejmuje swoim zasięgiem teren jednego powiatu. Jednocześnie Wnioskodawca zapewni dostęp do wsparcia mieszkańcom wszystkich gmin z obszaru danego powiatu</w:t>
            </w:r>
            <w:r w:rsidR="000C31D1">
              <w:rPr>
                <w:bCs/>
              </w:rPr>
              <w:t>.</w:t>
            </w:r>
          </w:p>
        </w:tc>
        <w:tc>
          <w:tcPr>
            <w:tcW w:w="4923" w:type="dxa"/>
          </w:tcPr>
          <w:p w:rsidR="001273C8" w:rsidRDefault="001273C8" w:rsidP="005B0E95">
            <w:r>
              <w:t>Kryterium będzie weryfikowane na podstawie zapisów wniosku.</w:t>
            </w:r>
          </w:p>
          <w:p w:rsidR="001273C8" w:rsidRDefault="001273C8" w:rsidP="005B0E95"/>
          <w:p w:rsidR="001273C8" w:rsidRDefault="001273C8" w:rsidP="005B0E95">
            <w:r>
              <w:t xml:space="preserve">Projektodawca ma obowiązek umożliwić równy dostęp (m.in. poprzez rekrutację i działania informacyjne) mieszkańcom wszystkich gmin z terenu powiatu. Nie oznacza to, że ostateczne wsparcie musi być świadczone na terenie każdej gminy. </w:t>
            </w:r>
          </w:p>
          <w:p w:rsidR="001273C8" w:rsidRDefault="001273C8" w:rsidP="005B0E95"/>
        </w:tc>
        <w:tc>
          <w:tcPr>
            <w:tcW w:w="1559" w:type="dxa"/>
          </w:tcPr>
          <w:p w:rsidR="001273C8" w:rsidRDefault="001273C8" w:rsidP="005B0E95">
            <w:r>
              <w:t>9.2</w:t>
            </w:r>
          </w:p>
          <w:p w:rsidR="001273C8" w:rsidRDefault="001273C8" w:rsidP="005B0E95">
            <w:r>
              <w:t>9.2.5</w:t>
            </w:r>
          </w:p>
        </w:tc>
        <w:tc>
          <w:tcPr>
            <w:tcW w:w="1701" w:type="dxa"/>
          </w:tcPr>
          <w:p w:rsidR="001273C8" w:rsidRDefault="001273C8" w:rsidP="005B0E95">
            <w:r>
              <w:t xml:space="preserve">Dostępu </w:t>
            </w:r>
          </w:p>
        </w:tc>
        <w:tc>
          <w:tcPr>
            <w:tcW w:w="1276" w:type="dxa"/>
          </w:tcPr>
          <w:p w:rsidR="001273C8" w:rsidRDefault="001273C8" w:rsidP="005B0E95">
            <w:r>
              <w:t>0/1</w:t>
            </w:r>
          </w:p>
        </w:tc>
        <w:tc>
          <w:tcPr>
            <w:tcW w:w="1559" w:type="dxa"/>
          </w:tcPr>
          <w:p w:rsidR="001273C8" w:rsidRDefault="001273C8" w:rsidP="005B0E95">
            <w:r>
              <w:t>Merytoryczna</w:t>
            </w:r>
          </w:p>
        </w:tc>
      </w:tr>
      <w:tr w:rsidR="00247471" w:rsidTr="00824050">
        <w:tc>
          <w:tcPr>
            <w:tcW w:w="534" w:type="dxa"/>
          </w:tcPr>
          <w:p w:rsidR="00247471" w:rsidRDefault="007F0CFD" w:rsidP="005B0E95">
            <w:r w:rsidRPr="00793CE6">
              <w:t>6.</w:t>
            </w:r>
          </w:p>
        </w:tc>
        <w:tc>
          <w:tcPr>
            <w:tcW w:w="2873" w:type="dxa"/>
          </w:tcPr>
          <w:p w:rsidR="00247471" w:rsidRPr="00C124B3" w:rsidRDefault="00247471" w:rsidP="005B0E95">
            <w:r w:rsidRPr="00C124B3">
              <w:rPr>
                <w:bCs/>
              </w:rPr>
              <w:t xml:space="preserve">Wnioskodawca po zakończeniu projektu utrzyma miejsca świadczenia usług opiekuńczych i asystenckich utworzonych w ramach projektu co najmniej przez okres odpowiadający okresowi realizacji projektu.  </w:t>
            </w:r>
          </w:p>
          <w:p w:rsidR="00247471" w:rsidRDefault="00247471" w:rsidP="005B0E95"/>
        </w:tc>
        <w:tc>
          <w:tcPr>
            <w:tcW w:w="4923" w:type="dxa"/>
          </w:tcPr>
          <w:p w:rsidR="00247471" w:rsidRDefault="00247471" w:rsidP="005B0E95">
            <w:r>
              <w:t xml:space="preserve">Wskazany okres zapewnia trwałość utrzymania miejsc świadczenia usług. </w:t>
            </w:r>
          </w:p>
          <w:p w:rsidR="00247471" w:rsidRDefault="00247471" w:rsidP="005B0E95"/>
          <w:p w:rsidR="00247471" w:rsidRDefault="00247471" w:rsidP="005B0E95">
            <w:r>
              <w:t>Trwałość jest rozumiana jako instytucjonalna gotowość podmiotu do świadczenia usług asystenckich i opiekuńczych utworzonych w ramach projektu po zakończeniu realizacji projektu, co najmniej przez okres odpowiadający okresowi realizacji projektu</w:t>
            </w:r>
            <w:r w:rsidR="000C31D1">
              <w:t>.</w:t>
            </w:r>
            <w:r w:rsidR="006375C0">
              <w:t xml:space="preserve"> </w:t>
            </w:r>
            <w:r w:rsidR="001E584C" w:rsidRPr="000F1245">
              <w:t xml:space="preserve">W przypadku wystąpienia popytu na usługę beneficjent musi być gotowy do świadczenia usługi o zakresie zbliżonym do usługi świadczonej w ramach projektu i podobnej jakości. </w:t>
            </w:r>
            <w:r w:rsidR="006375C0" w:rsidRPr="000F1245">
              <w:t xml:space="preserve">Informacja dotycząca liczby miejsc oferowanych przez podmiot, w okresie trwałości, musi być obowiązkowo opublikowana na stronie </w:t>
            </w:r>
            <w:r w:rsidR="006375C0" w:rsidRPr="000F1245">
              <w:lastRenderedPageBreak/>
              <w:t>internetowej beneficjenta.</w:t>
            </w:r>
            <w:r w:rsidR="006375C0" w:rsidRPr="006375C0">
              <w:t xml:space="preserve"> </w:t>
            </w:r>
          </w:p>
          <w:p w:rsidR="00247471" w:rsidRDefault="00247471" w:rsidP="0038445B"/>
        </w:tc>
        <w:tc>
          <w:tcPr>
            <w:tcW w:w="1559" w:type="dxa"/>
          </w:tcPr>
          <w:p w:rsidR="00247471" w:rsidRDefault="00247471" w:rsidP="005B0E95">
            <w:r>
              <w:lastRenderedPageBreak/>
              <w:t>9.2</w:t>
            </w:r>
          </w:p>
          <w:p w:rsidR="00247471" w:rsidRDefault="00247471" w:rsidP="005B0E95">
            <w:r>
              <w:t>9.2.5</w:t>
            </w:r>
          </w:p>
        </w:tc>
        <w:tc>
          <w:tcPr>
            <w:tcW w:w="1701" w:type="dxa"/>
          </w:tcPr>
          <w:p w:rsidR="00247471" w:rsidRDefault="00247471" w:rsidP="005B0E95">
            <w:r>
              <w:t xml:space="preserve">Dostępu </w:t>
            </w:r>
          </w:p>
        </w:tc>
        <w:tc>
          <w:tcPr>
            <w:tcW w:w="1276" w:type="dxa"/>
          </w:tcPr>
          <w:p w:rsidR="00247471" w:rsidRDefault="00247471" w:rsidP="005B0E95">
            <w:r>
              <w:t>0/1</w:t>
            </w:r>
          </w:p>
        </w:tc>
        <w:tc>
          <w:tcPr>
            <w:tcW w:w="1559" w:type="dxa"/>
          </w:tcPr>
          <w:p w:rsidR="00247471" w:rsidRDefault="00247471" w:rsidP="005B0E95">
            <w:r>
              <w:t>Merytoryczna</w:t>
            </w:r>
          </w:p>
        </w:tc>
      </w:tr>
      <w:tr w:rsidR="00247471" w:rsidTr="00824050">
        <w:tc>
          <w:tcPr>
            <w:tcW w:w="534" w:type="dxa"/>
          </w:tcPr>
          <w:p w:rsidR="00247471" w:rsidRDefault="007F0CFD" w:rsidP="005B0E95">
            <w:r>
              <w:lastRenderedPageBreak/>
              <w:t>7.</w:t>
            </w:r>
          </w:p>
        </w:tc>
        <w:tc>
          <w:tcPr>
            <w:tcW w:w="2873" w:type="dxa"/>
          </w:tcPr>
          <w:p w:rsidR="00247471" w:rsidRPr="00C124B3" w:rsidRDefault="0024702B" w:rsidP="005B0E95">
            <w:pPr>
              <w:rPr>
                <w:bCs/>
              </w:rPr>
            </w:pPr>
            <w:r>
              <w:rPr>
                <w:bCs/>
              </w:rPr>
              <w:t>W przypadku, gdy p</w:t>
            </w:r>
            <w:r w:rsidR="00247471" w:rsidRPr="00247471">
              <w:rPr>
                <w:bCs/>
              </w:rPr>
              <w:t>rojektodawca zakłada tworzenie nowej placówki wsparcia dziennego dla dzieci i młodzieży  zobowiązany jest do przedstawienia we wniosku  diagnozy w zakresie zapotrzebowania na tego typu usługi na tere</w:t>
            </w:r>
            <w:r>
              <w:rPr>
                <w:bCs/>
              </w:rPr>
              <w:t>nie objętym projektem. Ponadto p</w:t>
            </w:r>
            <w:r w:rsidR="00247471" w:rsidRPr="00247471">
              <w:rPr>
                <w:bCs/>
              </w:rPr>
              <w:t>rojektodawca zobowiązany jest do zachowania trwałości wspartych miejsc co najmniej przez okres odpowiadający okresowi realizacji projektu.</w:t>
            </w:r>
          </w:p>
        </w:tc>
        <w:tc>
          <w:tcPr>
            <w:tcW w:w="4923" w:type="dxa"/>
          </w:tcPr>
          <w:p w:rsidR="00247471" w:rsidRDefault="006A7ABA" w:rsidP="005B0E95">
            <w:r>
              <w:t xml:space="preserve">Trwałość jest rozumiana jako instytucjonalna gotowość podmiotów do świadczenia usług pomocy w opiece i wychowaniu w ramach placówek wsparcia dziennego, o których mowa w art. 9 pkt 2 ustawy z dnia 9 czerwca 2011 r. o wspieraniu rodziny i systemie pieczy zastępczej. </w:t>
            </w:r>
          </w:p>
          <w:p w:rsidR="004877BC" w:rsidRDefault="004877BC" w:rsidP="005B0E95">
            <w:r>
              <w:t>Diagnoza, o której mowa w kryterium powinna zawierać co najmniej liczbę funkcjonujących tego typu placówek na terenie objętym projektem oraz liczbę osób, które nie mogą korzystać z tego typu wsparcia z powodu braku miejsc.</w:t>
            </w:r>
          </w:p>
        </w:tc>
        <w:tc>
          <w:tcPr>
            <w:tcW w:w="1559" w:type="dxa"/>
          </w:tcPr>
          <w:p w:rsidR="00247471" w:rsidRDefault="00247471" w:rsidP="005B0E95">
            <w:r>
              <w:t>9.2</w:t>
            </w:r>
          </w:p>
          <w:p w:rsidR="00247471" w:rsidRDefault="00247471" w:rsidP="005B0E95">
            <w:r>
              <w:t>9.2.5</w:t>
            </w:r>
          </w:p>
        </w:tc>
        <w:tc>
          <w:tcPr>
            <w:tcW w:w="1701" w:type="dxa"/>
          </w:tcPr>
          <w:p w:rsidR="00247471" w:rsidRDefault="00247471" w:rsidP="005B0E95">
            <w:r>
              <w:t>Dostępu</w:t>
            </w:r>
          </w:p>
        </w:tc>
        <w:tc>
          <w:tcPr>
            <w:tcW w:w="1276" w:type="dxa"/>
          </w:tcPr>
          <w:p w:rsidR="00247471" w:rsidRDefault="00247471" w:rsidP="005B0E95">
            <w:r>
              <w:t>0/1</w:t>
            </w:r>
          </w:p>
        </w:tc>
        <w:tc>
          <w:tcPr>
            <w:tcW w:w="1559" w:type="dxa"/>
          </w:tcPr>
          <w:p w:rsidR="00247471" w:rsidRDefault="00247471" w:rsidP="005B0E95">
            <w:r>
              <w:t>Merytoryczna</w:t>
            </w:r>
          </w:p>
        </w:tc>
      </w:tr>
      <w:tr w:rsidR="00247471" w:rsidTr="00824050">
        <w:tc>
          <w:tcPr>
            <w:tcW w:w="534" w:type="dxa"/>
          </w:tcPr>
          <w:p w:rsidR="00247471" w:rsidRDefault="007F0CFD">
            <w:r>
              <w:t>8.</w:t>
            </w:r>
          </w:p>
        </w:tc>
        <w:tc>
          <w:tcPr>
            <w:tcW w:w="2873" w:type="dxa"/>
          </w:tcPr>
          <w:p w:rsidR="00247471" w:rsidRPr="00AD1FE7" w:rsidRDefault="001325C1">
            <w:r>
              <w:rPr>
                <w:bCs/>
              </w:rPr>
              <w:t xml:space="preserve">W </w:t>
            </w:r>
            <w:r w:rsidR="000F0C1D">
              <w:rPr>
                <w:bCs/>
              </w:rPr>
              <w:t>przypadku typu projektu</w:t>
            </w:r>
            <w:r>
              <w:rPr>
                <w:bCs/>
              </w:rPr>
              <w:t xml:space="preserve"> 1 p</w:t>
            </w:r>
            <w:r w:rsidR="00247471">
              <w:rPr>
                <w:bCs/>
              </w:rPr>
              <w:t>rojekt zakłada formalne p</w:t>
            </w:r>
            <w:r w:rsidR="00247471" w:rsidRPr="00AD1FE7">
              <w:rPr>
                <w:bCs/>
              </w:rPr>
              <w:t>artnerstwo</w:t>
            </w:r>
            <w:r>
              <w:rPr>
                <w:bCs/>
              </w:rPr>
              <w:t xml:space="preserve"> </w:t>
            </w:r>
            <w:r w:rsidRPr="001325C1">
              <w:rPr>
                <w:bCs/>
              </w:rPr>
              <w:t>pomiędzy jednostkami</w:t>
            </w:r>
            <w:r>
              <w:rPr>
                <w:bCs/>
              </w:rPr>
              <w:t xml:space="preserve"> z tego samego sektora </w:t>
            </w:r>
          </w:p>
        </w:tc>
        <w:tc>
          <w:tcPr>
            <w:tcW w:w="4923" w:type="dxa"/>
          </w:tcPr>
          <w:p w:rsidR="00247471" w:rsidRPr="001325C1" w:rsidRDefault="00247471" w:rsidP="001325C1">
            <w:pPr>
              <w:rPr>
                <w:bCs/>
              </w:rPr>
            </w:pPr>
            <w:r>
              <w:rPr>
                <w:bCs/>
              </w:rPr>
              <w:t>Weryfikowane będzie, czy projekt zakład</w:t>
            </w:r>
            <w:r w:rsidR="001325C1">
              <w:rPr>
                <w:bCs/>
              </w:rPr>
              <w:t xml:space="preserve">a formalne partnerstwo pomiędzy </w:t>
            </w:r>
            <w:r w:rsidR="001325C1" w:rsidRPr="001325C1">
              <w:rPr>
                <w:bCs/>
              </w:rPr>
              <w:t>j</w:t>
            </w:r>
            <w:r w:rsidRPr="001325C1">
              <w:rPr>
                <w:bCs/>
              </w:rPr>
              <w:t>ednostkami tego samego sektora</w:t>
            </w:r>
            <w:r w:rsidR="0024702B">
              <w:rPr>
                <w:bCs/>
              </w:rPr>
              <w:t>.</w:t>
            </w:r>
          </w:p>
          <w:p w:rsidR="00247471" w:rsidRPr="00AD1FE7" w:rsidRDefault="00247471" w:rsidP="00CC5FB8">
            <w:pPr>
              <w:pStyle w:val="Akapitzlis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7241C" w:rsidRPr="00C7241C" w:rsidRDefault="00C7241C" w:rsidP="00C7241C">
            <w:pPr>
              <w:rPr>
                <w:bCs/>
              </w:rPr>
            </w:pPr>
            <w:r w:rsidRPr="00C7241C">
              <w:rPr>
                <w:bCs/>
              </w:rPr>
              <w:t>Definicja sektorów w rozumieniu ogólnie pojmowanej działalności społeczno-gospodarczej dzieli sią na:</w:t>
            </w:r>
          </w:p>
          <w:p w:rsidR="00C7241C" w:rsidRPr="00C7241C" w:rsidRDefault="00C7241C" w:rsidP="00C7241C">
            <w:pPr>
              <w:rPr>
                <w:bCs/>
              </w:rPr>
            </w:pPr>
            <w:r w:rsidRPr="00C7241C">
              <w:rPr>
                <w:bCs/>
              </w:rPr>
              <w:t>Sektor I: instytucje państwa (administracja, w tym samorządowa);</w:t>
            </w:r>
          </w:p>
          <w:p w:rsidR="00C7241C" w:rsidRPr="00C7241C" w:rsidRDefault="00C7241C" w:rsidP="00C7241C">
            <w:pPr>
              <w:rPr>
                <w:bCs/>
              </w:rPr>
            </w:pPr>
            <w:r w:rsidRPr="00C7241C">
              <w:rPr>
                <w:bCs/>
              </w:rPr>
              <w:t>Sektor II: organizacje gospodarcze działające dla zysku (w tym przedsiębiorstwa prowadzące działalność gospodarczą);</w:t>
            </w:r>
          </w:p>
          <w:p w:rsidR="00247471" w:rsidRDefault="00C7241C" w:rsidP="00C7241C">
            <w:pPr>
              <w:rPr>
                <w:bCs/>
              </w:rPr>
            </w:pPr>
            <w:r w:rsidRPr="00C7241C">
              <w:rPr>
                <w:bCs/>
              </w:rPr>
              <w:t xml:space="preserve">Sektor III: pozostałe podmioty nieujęte w I </w:t>
            </w:r>
            <w:proofErr w:type="spellStart"/>
            <w:r w:rsidRPr="00C7241C">
              <w:rPr>
                <w:bCs/>
              </w:rPr>
              <w:t>i</w:t>
            </w:r>
            <w:proofErr w:type="spellEnd"/>
            <w:r w:rsidRPr="00C7241C">
              <w:rPr>
                <w:bCs/>
              </w:rPr>
              <w:t xml:space="preserve"> II sektorze, w tym organizacje pozarządowe (NGO), społeczne/obywatelskie, itp. np. fundacje, stowarzyszenia, organizacje </w:t>
            </w:r>
            <w:r w:rsidRPr="00C7241C">
              <w:rPr>
                <w:bCs/>
              </w:rPr>
              <w:lastRenderedPageBreak/>
              <w:t>pracodawców/samorządów.</w:t>
            </w:r>
          </w:p>
          <w:p w:rsidR="00F2548A" w:rsidRDefault="00F2548A" w:rsidP="00C7241C">
            <w:pPr>
              <w:rPr>
                <w:bCs/>
              </w:rPr>
            </w:pPr>
          </w:p>
          <w:p w:rsidR="00F2548A" w:rsidRDefault="00F2548A" w:rsidP="00C7241C">
            <w:r>
              <w:rPr>
                <w:bCs/>
              </w:rPr>
              <w:t>Punkt za spełnienie kryterium będzie przyznawany tylko w przypadku, gdy projektodawcy nie przysługują punkty za partnerstwo dwu -  lub trzysektorowe</w:t>
            </w:r>
            <w:r w:rsidR="002470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247471" w:rsidRDefault="00247471">
            <w:r>
              <w:lastRenderedPageBreak/>
              <w:t>9.2</w:t>
            </w:r>
          </w:p>
          <w:p w:rsidR="00247471" w:rsidRDefault="00247471">
            <w:r>
              <w:t>9.2.5</w:t>
            </w:r>
          </w:p>
        </w:tc>
        <w:tc>
          <w:tcPr>
            <w:tcW w:w="1701" w:type="dxa"/>
          </w:tcPr>
          <w:p w:rsidR="00247471" w:rsidRDefault="00247471">
            <w:r>
              <w:t>Dodatkowe</w:t>
            </w:r>
          </w:p>
        </w:tc>
        <w:tc>
          <w:tcPr>
            <w:tcW w:w="1276" w:type="dxa"/>
          </w:tcPr>
          <w:p w:rsidR="00247471" w:rsidRDefault="000C31D1">
            <w:r>
              <w:t>0/</w:t>
            </w:r>
            <w:r w:rsidR="00C7241C">
              <w:t>1</w:t>
            </w:r>
          </w:p>
        </w:tc>
        <w:tc>
          <w:tcPr>
            <w:tcW w:w="1559" w:type="dxa"/>
          </w:tcPr>
          <w:p w:rsidR="00247471" w:rsidRDefault="00247471">
            <w:r>
              <w:t>Merytoryczna</w:t>
            </w:r>
          </w:p>
        </w:tc>
      </w:tr>
      <w:tr w:rsidR="001325C1" w:rsidTr="00824050">
        <w:tc>
          <w:tcPr>
            <w:tcW w:w="534" w:type="dxa"/>
          </w:tcPr>
          <w:p w:rsidR="001325C1" w:rsidRDefault="007F0CFD">
            <w:r>
              <w:lastRenderedPageBreak/>
              <w:t>9.</w:t>
            </w:r>
          </w:p>
        </w:tc>
        <w:tc>
          <w:tcPr>
            <w:tcW w:w="2873" w:type="dxa"/>
          </w:tcPr>
          <w:p w:rsidR="001325C1" w:rsidRDefault="00F2548A">
            <w:pPr>
              <w:rPr>
                <w:bCs/>
              </w:rPr>
            </w:pPr>
            <w:r>
              <w:rPr>
                <w:bCs/>
              </w:rPr>
              <w:t>W przypadku typu projektu 1 p</w:t>
            </w:r>
            <w:r w:rsidR="001325C1">
              <w:rPr>
                <w:bCs/>
              </w:rPr>
              <w:t>rojekt zakłada formalne p</w:t>
            </w:r>
            <w:r w:rsidR="001325C1" w:rsidRPr="00AD1FE7">
              <w:rPr>
                <w:bCs/>
              </w:rPr>
              <w:t>artnerstwo</w:t>
            </w:r>
            <w:r w:rsidR="000F0C1D">
              <w:t xml:space="preserve"> </w:t>
            </w:r>
            <w:r w:rsidR="000F0C1D" w:rsidRPr="000F0C1D">
              <w:rPr>
                <w:bCs/>
              </w:rPr>
              <w:t xml:space="preserve">pomiędzy jednostkami z dwóch lub trzech sektorów  </w:t>
            </w:r>
          </w:p>
        </w:tc>
        <w:tc>
          <w:tcPr>
            <w:tcW w:w="4923" w:type="dxa"/>
          </w:tcPr>
          <w:p w:rsidR="000F0C1D" w:rsidRPr="000F0C1D" w:rsidRDefault="000F0C1D" w:rsidP="000F0C1D">
            <w:pPr>
              <w:rPr>
                <w:bCs/>
              </w:rPr>
            </w:pPr>
            <w:r w:rsidRPr="000F0C1D">
              <w:rPr>
                <w:bCs/>
              </w:rPr>
              <w:t xml:space="preserve">Weryfikowane będzie, czy projekt zakłada formalne partnerstwo pomiędzy jednostkami </w:t>
            </w:r>
            <w:r>
              <w:rPr>
                <w:bCs/>
              </w:rPr>
              <w:t>z dwóch lub trzech sektorów</w:t>
            </w:r>
            <w:r w:rsidR="0024702B">
              <w:rPr>
                <w:bCs/>
              </w:rPr>
              <w:t>.</w:t>
            </w:r>
          </w:p>
          <w:p w:rsidR="000F0C1D" w:rsidRPr="000F0C1D" w:rsidRDefault="000F0C1D" w:rsidP="000F0C1D">
            <w:pPr>
              <w:rPr>
                <w:bCs/>
              </w:rPr>
            </w:pPr>
          </w:p>
          <w:p w:rsidR="000F0C1D" w:rsidRPr="000F0C1D" w:rsidRDefault="000F0C1D" w:rsidP="000F0C1D">
            <w:pPr>
              <w:rPr>
                <w:bCs/>
              </w:rPr>
            </w:pPr>
            <w:r w:rsidRPr="000F0C1D">
              <w:rPr>
                <w:bCs/>
              </w:rPr>
              <w:t>Definicja sektorów w rozumieniu ogólnie pojmowanej działalności społeczno-gospodarczej dzieli sią na:</w:t>
            </w:r>
          </w:p>
          <w:p w:rsidR="000F0C1D" w:rsidRPr="000F0C1D" w:rsidRDefault="000F0C1D" w:rsidP="000F0C1D">
            <w:pPr>
              <w:rPr>
                <w:bCs/>
              </w:rPr>
            </w:pPr>
            <w:r w:rsidRPr="000F0C1D">
              <w:rPr>
                <w:bCs/>
              </w:rPr>
              <w:t>Sektor I: instytucje państwa (administracja, w tym samorządowa);</w:t>
            </w:r>
          </w:p>
          <w:p w:rsidR="000F0C1D" w:rsidRPr="000F0C1D" w:rsidRDefault="000F0C1D" w:rsidP="000F0C1D">
            <w:pPr>
              <w:rPr>
                <w:bCs/>
              </w:rPr>
            </w:pPr>
            <w:r w:rsidRPr="000F0C1D">
              <w:rPr>
                <w:bCs/>
              </w:rPr>
              <w:t>Sektor II: organizacje gospodarcze działające dla zysku (w tym przedsiębiorstwa prowadzące działalność gospodarczą);</w:t>
            </w:r>
          </w:p>
          <w:p w:rsidR="000F0C1D" w:rsidRPr="000F0C1D" w:rsidRDefault="000F0C1D" w:rsidP="000F0C1D">
            <w:pPr>
              <w:rPr>
                <w:bCs/>
              </w:rPr>
            </w:pPr>
            <w:r w:rsidRPr="000F0C1D">
              <w:rPr>
                <w:bCs/>
              </w:rPr>
              <w:t xml:space="preserve">Sektor III: pozostałe podmioty nieujęte w I </w:t>
            </w:r>
            <w:proofErr w:type="spellStart"/>
            <w:r w:rsidRPr="000F0C1D">
              <w:rPr>
                <w:bCs/>
              </w:rPr>
              <w:t>i</w:t>
            </w:r>
            <w:proofErr w:type="spellEnd"/>
            <w:r w:rsidRPr="000F0C1D">
              <w:rPr>
                <w:bCs/>
              </w:rPr>
              <w:t xml:space="preserve"> II sektorze, w tym organizacje pozarządowe (NGO), społeczne/obywatelskie, itp. np. fundacje, stowarzyszenia, organizacje pracodawców/samorządów.</w:t>
            </w:r>
          </w:p>
          <w:p w:rsidR="001325C1" w:rsidRDefault="001325C1" w:rsidP="000F0C1D">
            <w:pPr>
              <w:rPr>
                <w:bCs/>
              </w:rPr>
            </w:pPr>
          </w:p>
        </w:tc>
        <w:tc>
          <w:tcPr>
            <w:tcW w:w="1559" w:type="dxa"/>
          </w:tcPr>
          <w:p w:rsidR="001325C1" w:rsidRDefault="008C3740">
            <w:r>
              <w:t>9.2</w:t>
            </w:r>
          </w:p>
          <w:p w:rsidR="008C3740" w:rsidRDefault="008C3740">
            <w:r>
              <w:t>9.2.5</w:t>
            </w:r>
          </w:p>
        </w:tc>
        <w:tc>
          <w:tcPr>
            <w:tcW w:w="1701" w:type="dxa"/>
          </w:tcPr>
          <w:p w:rsidR="001325C1" w:rsidRDefault="008C3740">
            <w:r>
              <w:t>Dodatkowe</w:t>
            </w:r>
          </w:p>
        </w:tc>
        <w:tc>
          <w:tcPr>
            <w:tcW w:w="1276" w:type="dxa"/>
          </w:tcPr>
          <w:p w:rsidR="001325C1" w:rsidRDefault="000C31D1">
            <w:r>
              <w:t>0/</w:t>
            </w:r>
            <w:r w:rsidR="008C3740">
              <w:t>3</w:t>
            </w:r>
          </w:p>
        </w:tc>
        <w:tc>
          <w:tcPr>
            <w:tcW w:w="1559" w:type="dxa"/>
          </w:tcPr>
          <w:p w:rsidR="001325C1" w:rsidRDefault="00461F3F">
            <w:r>
              <w:t>Merytoryczna</w:t>
            </w:r>
          </w:p>
        </w:tc>
      </w:tr>
      <w:tr w:rsidR="00247471" w:rsidTr="00824050">
        <w:tc>
          <w:tcPr>
            <w:tcW w:w="534" w:type="dxa"/>
          </w:tcPr>
          <w:p w:rsidR="00247471" w:rsidRDefault="007F0CFD">
            <w:r>
              <w:t>10.</w:t>
            </w:r>
          </w:p>
        </w:tc>
        <w:tc>
          <w:tcPr>
            <w:tcW w:w="2873" w:type="dxa"/>
          </w:tcPr>
          <w:p w:rsidR="00247471" w:rsidRPr="00A35ACE" w:rsidRDefault="00247471">
            <w:r w:rsidRPr="00A35ACE">
              <w:rPr>
                <w:bCs/>
              </w:rPr>
              <w:t>Projekt zakłada działania z zakresu rozwijania asystentury rodzinnej, instytucji rodzin wspierających, pomocowych jako wspierających rodzinę w wypełnianiu funkcji opiekuńczo-wychowawczych</w:t>
            </w:r>
          </w:p>
        </w:tc>
        <w:tc>
          <w:tcPr>
            <w:tcW w:w="4923" w:type="dxa"/>
          </w:tcPr>
          <w:p w:rsidR="00247471" w:rsidRDefault="00247471">
            <w:pPr>
              <w:rPr>
                <w:bCs/>
              </w:rPr>
            </w:pPr>
            <w:r>
              <w:t xml:space="preserve">Weryfikowane będzie czy projekt zakłada działania </w:t>
            </w:r>
            <w:r w:rsidRPr="00A35ACE">
              <w:rPr>
                <w:bCs/>
              </w:rPr>
              <w:t>z zakresu rozwijania asystentury rodzinnej, instytucji rodzin wspierających, pomocowych jako wspierających rodzinę w wypełnianiu funkcji opiekuńczo-wychowawczych</w:t>
            </w:r>
            <w:r w:rsidR="0024702B">
              <w:rPr>
                <w:bCs/>
              </w:rPr>
              <w:t>.</w:t>
            </w:r>
          </w:p>
          <w:p w:rsidR="00247471" w:rsidRPr="00A35ACE" w:rsidRDefault="00247471" w:rsidP="00464443">
            <w:pPr>
              <w:pStyle w:val="Akapitzlis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7471" w:rsidRDefault="00247471">
            <w:r>
              <w:t>9.2</w:t>
            </w:r>
          </w:p>
          <w:p w:rsidR="00247471" w:rsidRDefault="00247471">
            <w:r>
              <w:t>9.2.5</w:t>
            </w:r>
          </w:p>
        </w:tc>
        <w:tc>
          <w:tcPr>
            <w:tcW w:w="1701" w:type="dxa"/>
          </w:tcPr>
          <w:p w:rsidR="00247471" w:rsidRDefault="00247471">
            <w:r>
              <w:t xml:space="preserve">Dodatkowe </w:t>
            </w:r>
          </w:p>
        </w:tc>
        <w:tc>
          <w:tcPr>
            <w:tcW w:w="1276" w:type="dxa"/>
          </w:tcPr>
          <w:p w:rsidR="00247471" w:rsidRDefault="000C31D1">
            <w:r>
              <w:t>0/</w:t>
            </w:r>
            <w:r w:rsidR="00247471">
              <w:t>2</w:t>
            </w:r>
          </w:p>
        </w:tc>
        <w:tc>
          <w:tcPr>
            <w:tcW w:w="1559" w:type="dxa"/>
          </w:tcPr>
          <w:p w:rsidR="00247471" w:rsidRDefault="00247471">
            <w:r>
              <w:t xml:space="preserve">Merytoryczna </w:t>
            </w:r>
          </w:p>
        </w:tc>
      </w:tr>
      <w:tr w:rsidR="00247471" w:rsidTr="00824050">
        <w:tc>
          <w:tcPr>
            <w:tcW w:w="534" w:type="dxa"/>
          </w:tcPr>
          <w:p w:rsidR="00247471" w:rsidRDefault="007F0CFD">
            <w:r>
              <w:t>11.</w:t>
            </w:r>
          </w:p>
        </w:tc>
        <w:tc>
          <w:tcPr>
            <w:tcW w:w="2873" w:type="dxa"/>
          </w:tcPr>
          <w:p w:rsidR="00247471" w:rsidRPr="00992DE3" w:rsidRDefault="00006B12" w:rsidP="00992DE3">
            <w:r w:rsidRPr="00006B12">
              <w:t xml:space="preserve">Projekt zakłada kształcenie </w:t>
            </w:r>
            <w:r w:rsidRPr="00006B12">
              <w:lastRenderedPageBreak/>
              <w:t>kandydatów na rodzin</w:t>
            </w:r>
            <w:r>
              <w:t>y zastępcze  niezawodowe</w:t>
            </w:r>
          </w:p>
        </w:tc>
        <w:tc>
          <w:tcPr>
            <w:tcW w:w="4923" w:type="dxa"/>
          </w:tcPr>
          <w:p w:rsidR="00247471" w:rsidRDefault="00006B12" w:rsidP="00006B12">
            <w:r w:rsidRPr="00006B12">
              <w:rPr>
                <w:bCs/>
              </w:rPr>
              <w:lastRenderedPageBreak/>
              <w:t xml:space="preserve">Weryfikowane będzie czy projekt zakłada </w:t>
            </w:r>
            <w:r w:rsidRPr="00006B12">
              <w:rPr>
                <w:bCs/>
              </w:rPr>
              <w:lastRenderedPageBreak/>
              <w:t xml:space="preserve">kształcenie kandydatów na rodziny zastępcze niezawodowe zgodnie z zapisami ustawy z dnia 9 czerwca 2011 r. o wspieraniu rodziny i </w:t>
            </w:r>
            <w:r w:rsidR="00F26D81">
              <w:rPr>
                <w:bCs/>
              </w:rPr>
              <w:t xml:space="preserve">systemie </w:t>
            </w:r>
            <w:r w:rsidRPr="00006B12">
              <w:rPr>
                <w:bCs/>
              </w:rPr>
              <w:t>pieczy zastępczej</w:t>
            </w:r>
          </w:p>
        </w:tc>
        <w:tc>
          <w:tcPr>
            <w:tcW w:w="1559" w:type="dxa"/>
          </w:tcPr>
          <w:p w:rsidR="00247471" w:rsidRDefault="00247471">
            <w:r>
              <w:lastRenderedPageBreak/>
              <w:t>9.2</w:t>
            </w:r>
          </w:p>
          <w:p w:rsidR="00247471" w:rsidRDefault="00247471">
            <w:r>
              <w:lastRenderedPageBreak/>
              <w:t>9.2.5</w:t>
            </w:r>
          </w:p>
        </w:tc>
        <w:tc>
          <w:tcPr>
            <w:tcW w:w="1701" w:type="dxa"/>
          </w:tcPr>
          <w:p w:rsidR="00247471" w:rsidRDefault="00247471">
            <w:r>
              <w:lastRenderedPageBreak/>
              <w:t xml:space="preserve">Dodatkowe </w:t>
            </w:r>
          </w:p>
        </w:tc>
        <w:tc>
          <w:tcPr>
            <w:tcW w:w="1276" w:type="dxa"/>
          </w:tcPr>
          <w:p w:rsidR="00247471" w:rsidRDefault="000C31D1">
            <w:r>
              <w:t>0/</w:t>
            </w:r>
            <w:r w:rsidR="00006B12">
              <w:t>2</w:t>
            </w:r>
          </w:p>
        </w:tc>
        <w:tc>
          <w:tcPr>
            <w:tcW w:w="1559" w:type="dxa"/>
          </w:tcPr>
          <w:p w:rsidR="00247471" w:rsidRDefault="00247471">
            <w:r>
              <w:t>Merytoryczna</w:t>
            </w:r>
          </w:p>
        </w:tc>
      </w:tr>
      <w:tr w:rsidR="00AD65B3" w:rsidTr="00824050">
        <w:tc>
          <w:tcPr>
            <w:tcW w:w="534" w:type="dxa"/>
          </w:tcPr>
          <w:p w:rsidR="00AD65B3" w:rsidRDefault="007F0CFD">
            <w:r>
              <w:lastRenderedPageBreak/>
              <w:t>12.</w:t>
            </w:r>
          </w:p>
        </w:tc>
        <w:tc>
          <w:tcPr>
            <w:tcW w:w="2873" w:type="dxa"/>
          </w:tcPr>
          <w:p w:rsidR="00AD65B3" w:rsidRPr="00006B12" w:rsidRDefault="00AD65B3" w:rsidP="00992DE3">
            <w:r w:rsidRPr="00AD65B3">
              <w:t>Projekt zakłada kształcenie kandydatów na rodziny zastępcze zawodowe  (specjalistyczne i pogotowia rodzinne) oraz prowadzących rodzinne domy dziecka</w:t>
            </w:r>
          </w:p>
        </w:tc>
        <w:tc>
          <w:tcPr>
            <w:tcW w:w="4923" w:type="dxa"/>
          </w:tcPr>
          <w:p w:rsidR="00AD65B3" w:rsidRPr="00006B12" w:rsidRDefault="00AD65B3" w:rsidP="00AD65B3">
            <w:pPr>
              <w:rPr>
                <w:bCs/>
              </w:rPr>
            </w:pPr>
            <w:r w:rsidRPr="00AD65B3">
              <w:rPr>
                <w:bCs/>
              </w:rPr>
              <w:t>Weryfikowane będzie czy projekt zakłada kształcenie kandydatów na rodziny zastępcze zawodowe  (specjalistyczne i pogotowia rodzinne) oraz prowadzących rodzinne domy dziecka zgodnie z zapisami ustawy z dnia 9 czerwca 2011 r. o wspieraniu rodziny i systemie pieczy zastępczej</w:t>
            </w:r>
          </w:p>
        </w:tc>
        <w:tc>
          <w:tcPr>
            <w:tcW w:w="1559" w:type="dxa"/>
          </w:tcPr>
          <w:p w:rsidR="00AD65B3" w:rsidRDefault="00AD65B3" w:rsidP="005B0E95">
            <w:r>
              <w:t>9.2</w:t>
            </w:r>
          </w:p>
          <w:p w:rsidR="00AD65B3" w:rsidRDefault="00AD65B3" w:rsidP="005B0E95">
            <w:r>
              <w:t>9.2.5</w:t>
            </w:r>
          </w:p>
        </w:tc>
        <w:tc>
          <w:tcPr>
            <w:tcW w:w="1701" w:type="dxa"/>
          </w:tcPr>
          <w:p w:rsidR="00AD65B3" w:rsidRDefault="00AD65B3" w:rsidP="005B0E95">
            <w:r>
              <w:t xml:space="preserve">Dodatkowe </w:t>
            </w:r>
          </w:p>
        </w:tc>
        <w:tc>
          <w:tcPr>
            <w:tcW w:w="1276" w:type="dxa"/>
          </w:tcPr>
          <w:p w:rsidR="00AD65B3" w:rsidRDefault="000C31D1" w:rsidP="005B0E95">
            <w:r>
              <w:t>0/</w:t>
            </w:r>
            <w:r w:rsidR="00286960">
              <w:t>3</w:t>
            </w:r>
          </w:p>
        </w:tc>
        <w:tc>
          <w:tcPr>
            <w:tcW w:w="1559" w:type="dxa"/>
          </w:tcPr>
          <w:p w:rsidR="00AD65B3" w:rsidRDefault="00AD65B3" w:rsidP="005B0E95">
            <w:r>
              <w:t>Merytoryczna</w:t>
            </w:r>
          </w:p>
        </w:tc>
      </w:tr>
      <w:tr w:rsidR="00AD65B3" w:rsidTr="00824050">
        <w:tc>
          <w:tcPr>
            <w:tcW w:w="534" w:type="dxa"/>
          </w:tcPr>
          <w:p w:rsidR="00AD65B3" w:rsidRDefault="007F0CFD">
            <w:r>
              <w:t>13.</w:t>
            </w:r>
          </w:p>
        </w:tc>
        <w:tc>
          <w:tcPr>
            <w:tcW w:w="2873" w:type="dxa"/>
          </w:tcPr>
          <w:p w:rsidR="00AD65B3" w:rsidRPr="006D219E" w:rsidRDefault="00AD65B3">
            <w:r w:rsidRPr="006D219E">
              <w:rPr>
                <w:bCs/>
              </w:rPr>
              <w:t>Projekt zakłada realizację działań w zakresie podniesienia jakości i</w:t>
            </w:r>
            <w:r w:rsidR="00971DFB">
              <w:rPr>
                <w:bCs/>
              </w:rPr>
              <w:t xml:space="preserve"> dostępności co najmniej pięciu </w:t>
            </w:r>
            <w:r w:rsidRPr="006D219E">
              <w:rPr>
                <w:bCs/>
              </w:rPr>
              <w:t>usług wsparcia rodziny i/lub usług systemu pieczy zastępczej</w:t>
            </w:r>
          </w:p>
        </w:tc>
        <w:tc>
          <w:tcPr>
            <w:tcW w:w="4923" w:type="dxa"/>
          </w:tcPr>
          <w:p w:rsidR="00AD65B3" w:rsidRDefault="00AD65B3">
            <w:pPr>
              <w:rPr>
                <w:bCs/>
              </w:rPr>
            </w:pPr>
            <w:r>
              <w:t xml:space="preserve">Weryfikowane będzie czy projekt zakłada </w:t>
            </w:r>
            <w:r w:rsidRPr="006D219E">
              <w:rPr>
                <w:bCs/>
              </w:rPr>
              <w:t xml:space="preserve">realizację działań w zakresie podniesienia jakości i dostępności co najmniej </w:t>
            </w:r>
            <w:r w:rsidR="004877BC">
              <w:rPr>
                <w:bCs/>
              </w:rPr>
              <w:t>pięciu u</w:t>
            </w:r>
            <w:r w:rsidRPr="006D219E">
              <w:rPr>
                <w:bCs/>
              </w:rPr>
              <w:t>sług wsparcia rodziny i/lub usług systemu pieczy zastępczej</w:t>
            </w:r>
            <w:r w:rsidR="00971DFB">
              <w:rPr>
                <w:bCs/>
              </w:rPr>
              <w:t xml:space="preserve"> w rozumieniu zapisów </w:t>
            </w:r>
            <w:r w:rsidR="00971DFB" w:rsidRPr="00971DFB">
              <w:rPr>
                <w:bCs/>
              </w:rPr>
              <w:t>ustawy z dnia 9 czerwca 2011 r. o wspieraniu rodziny i systemie pieczy zastępczej</w:t>
            </w:r>
            <w:r w:rsidR="004877BC">
              <w:rPr>
                <w:bCs/>
              </w:rPr>
              <w:t xml:space="preserve">. Projektodawca we wniosku o dofinansowanie powinien jasno wskazać, które z usług (zgodnie z ww. ustawą) będą realizowane.  </w:t>
            </w:r>
          </w:p>
          <w:p w:rsidR="00AD65B3" w:rsidRDefault="00AD65B3" w:rsidP="00971DFB"/>
        </w:tc>
        <w:tc>
          <w:tcPr>
            <w:tcW w:w="1559" w:type="dxa"/>
          </w:tcPr>
          <w:p w:rsidR="00AD65B3" w:rsidRDefault="00AD65B3">
            <w:r>
              <w:t>9.2</w:t>
            </w:r>
          </w:p>
          <w:p w:rsidR="00AD65B3" w:rsidRDefault="00AD65B3">
            <w:r>
              <w:t>9.2.5</w:t>
            </w:r>
          </w:p>
        </w:tc>
        <w:tc>
          <w:tcPr>
            <w:tcW w:w="1701" w:type="dxa"/>
          </w:tcPr>
          <w:p w:rsidR="00AD65B3" w:rsidRDefault="00AD65B3">
            <w:r>
              <w:t xml:space="preserve">Dodatkowe </w:t>
            </w:r>
          </w:p>
        </w:tc>
        <w:tc>
          <w:tcPr>
            <w:tcW w:w="1276" w:type="dxa"/>
          </w:tcPr>
          <w:p w:rsidR="00AD65B3" w:rsidRDefault="000C31D1">
            <w:r>
              <w:t>0/</w:t>
            </w:r>
            <w:r w:rsidR="00AD65B3">
              <w:t>3</w:t>
            </w:r>
          </w:p>
        </w:tc>
        <w:tc>
          <w:tcPr>
            <w:tcW w:w="1559" w:type="dxa"/>
          </w:tcPr>
          <w:p w:rsidR="00AD65B3" w:rsidRDefault="00AD65B3">
            <w:r>
              <w:t xml:space="preserve">Merytoryczna </w:t>
            </w:r>
          </w:p>
        </w:tc>
      </w:tr>
      <w:tr w:rsidR="00AD65B3" w:rsidTr="00824050">
        <w:tc>
          <w:tcPr>
            <w:tcW w:w="534" w:type="dxa"/>
          </w:tcPr>
          <w:p w:rsidR="00AD65B3" w:rsidRDefault="007F0CFD">
            <w:r>
              <w:t>14.</w:t>
            </w:r>
          </w:p>
        </w:tc>
        <w:tc>
          <w:tcPr>
            <w:tcW w:w="2873" w:type="dxa"/>
          </w:tcPr>
          <w:p w:rsidR="00AD65B3" w:rsidRDefault="00E417E7">
            <w:r>
              <w:rPr>
                <w:bCs/>
              </w:rPr>
              <w:t>W przypadku typu projektu 1 p</w:t>
            </w:r>
            <w:r w:rsidR="00AD65B3" w:rsidRPr="00D655AD">
              <w:rPr>
                <w:bCs/>
              </w:rPr>
              <w:t>rojekt zakłada realizację działań w infrastrukturze, której nadano nowe funkcje w zakresie realizacji usług świadczonych w lokalnej społeczności w ramach środków EFRR</w:t>
            </w:r>
          </w:p>
        </w:tc>
        <w:tc>
          <w:tcPr>
            <w:tcW w:w="4923" w:type="dxa"/>
          </w:tcPr>
          <w:p w:rsidR="00AD65B3" w:rsidRPr="00022F0E" w:rsidRDefault="00AD65B3">
            <w:pPr>
              <w:rPr>
                <w:bCs/>
              </w:rPr>
            </w:pPr>
            <w:r w:rsidRPr="00022F0E">
              <w:rPr>
                <w:bCs/>
              </w:rPr>
              <w:t>W celu spójnej realizacji inwestycji infrastrukturalnych oraz wsparcia w ramach EFS oceniane będzie, czy projekt zakłada realizację działań w infrastrukturze, której nadano nowe funkcje w zakresie realizacji usług świadczonych w lokalnej społeczności w ramach środków EFRR</w:t>
            </w:r>
            <w:r w:rsidR="00EB2EB9">
              <w:rPr>
                <w:bCs/>
              </w:rPr>
              <w:t xml:space="preserve"> (dotyczy  działań infrastrukturalnych w zakresie perspektywy</w:t>
            </w:r>
            <w:r w:rsidR="000F1245">
              <w:rPr>
                <w:bCs/>
              </w:rPr>
              <w:t xml:space="preserve"> </w:t>
            </w:r>
            <w:r w:rsidR="00EB2EB9">
              <w:rPr>
                <w:bCs/>
              </w:rPr>
              <w:t xml:space="preserve"> </w:t>
            </w:r>
            <w:r w:rsidR="000F1245">
              <w:rPr>
                <w:bCs/>
              </w:rPr>
              <w:t>RPO</w:t>
            </w:r>
            <w:r w:rsidR="00EB2EB9">
              <w:rPr>
                <w:bCs/>
              </w:rPr>
              <w:t xml:space="preserve"> </w:t>
            </w:r>
            <w:r w:rsidR="00040ABB">
              <w:rPr>
                <w:bCs/>
              </w:rPr>
              <w:t xml:space="preserve"> WSL </w:t>
            </w:r>
            <w:r w:rsidR="00EB2EB9">
              <w:rPr>
                <w:bCs/>
              </w:rPr>
              <w:t>2007-2013 i  RPO WSL 2014-2020)</w:t>
            </w:r>
            <w:r w:rsidRPr="00022F0E">
              <w:rPr>
                <w:bCs/>
              </w:rPr>
              <w:t xml:space="preserve">. </w:t>
            </w:r>
          </w:p>
          <w:p w:rsidR="00AD65B3" w:rsidRPr="00022F0E" w:rsidRDefault="00AD65B3" w:rsidP="00971DFB">
            <w:pPr>
              <w:pStyle w:val="Akapitzlist"/>
              <w:ind w:left="36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65B3" w:rsidRDefault="00AD65B3">
            <w:r>
              <w:t>9.2</w:t>
            </w:r>
          </w:p>
          <w:p w:rsidR="00AD65B3" w:rsidRDefault="00AD65B3">
            <w:r>
              <w:t>9.2.5</w:t>
            </w:r>
          </w:p>
        </w:tc>
        <w:tc>
          <w:tcPr>
            <w:tcW w:w="1701" w:type="dxa"/>
          </w:tcPr>
          <w:p w:rsidR="00AD65B3" w:rsidRDefault="00AD65B3">
            <w:r>
              <w:t xml:space="preserve">Dodatkowe </w:t>
            </w:r>
          </w:p>
        </w:tc>
        <w:tc>
          <w:tcPr>
            <w:tcW w:w="1276" w:type="dxa"/>
          </w:tcPr>
          <w:p w:rsidR="00AD65B3" w:rsidRDefault="000C31D1">
            <w:r>
              <w:t>0/</w:t>
            </w:r>
            <w:r w:rsidR="00AD65B3">
              <w:t>2</w:t>
            </w:r>
          </w:p>
        </w:tc>
        <w:tc>
          <w:tcPr>
            <w:tcW w:w="1559" w:type="dxa"/>
          </w:tcPr>
          <w:p w:rsidR="00AD65B3" w:rsidRDefault="00AD65B3">
            <w:r>
              <w:t xml:space="preserve">Merytoryczna </w:t>
            </w:r>
          </w:p>
        </w:tc>
      </w:tr>
      <w:tr w:rsidR="00022F0E" w:rsidTr="00824050">
        <w:tc>
          <w:tcPr>
            <w:tcW w:w="534" w:type="dxa"/>
          </w:tcPr>
          <w:p w:rsidR="00022F0E" w:rsidRDefault="007F0CFD" w:rsidP="005B0E95">
            <w:r>
              <w:t>15.</w:t>
            </w:r>
          </w:p>
        </w:tc>
        <w:tc>
          <w:tcPr>
            <w:tcW w:w="2873" w:type="dxa"/>
          </w:tcPr>
          <w:p w:rsidR="00022F0E" w:rsidRPr="001C0C82" w:rsidRDefault="00022F0E" w:rsidP="005B0E95">
            <w:r w:rsidRPr="001C0C82">
              <w:rPr>
                <w:bCs/>
              </w:rPr>
              <w:t xml:space="preserve">Projekt zakłada realizację usług asystenckich i opiekuńczych na terenach </w:t>
            </w:r>
            <w:r w:rsidRPr="001C0C82">
              <w:rPr>
                <w:bCs/>
              </w:rPr>
              <w:lastRenderedPageBreak/>
              <w:t>wiejskich</w:t>
            </w:r>
          </w:p>
          <w:p w:rsidR="00022F0E" w:rsidRDefault="00022F0E" w:rsidP="005B0E95"/>
        </w:tc>
        <w:tc>
          <w:tcPr>
            <w:tcW w:w="4923" w:type="dxa"/>
          </w:tcPr>
          <w:p w:rsidR="00022F0E" w:rsidRDefault="00022F0E" w:rsidP="00022F0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Kryterium uznaje się za spełnione, jeżeli </w:t>
            </w:r>
            <w:r w:rsidRPr="00022F0E">
              <w:rPr>
                <w:bCs/>
              </w:rPr>
              <w:t>minimum 50% odbiorców usług będzie po</w:t>
            </w:r>
            <w:r w:rsidR="0024702B">
              <w:rPr>
                <w:bCs/>
              </w:rPr>
              <w:t xml:space="preserve">chodziło z terenów wiejskich. </w:t>
            </w:r>
          </w:p>
          <w:p w:rsidR="00022F0E" w:rsidRPr="00022F0E" w:rsidRDefault="00022F0E" w:rsidP="00022F0E">
            <w:pPr>
              <w:rPr>
                <w:bCs/>
              </w:rPr>
            </w:pPr>
          </w:p>
          <w:p w:rsidR="00022F0E" w:rsidRPr="00DE0CD3" w:rsidRDefault="00022F0E" w:rsidP="00022F0E">
            <w:pPr>
              <w:rPr>
                <w:bCs/>
              </w:rPr>
            </w:pPr>
            <w:r>
              <w:rPr>
                <w:bCs/>
              </w:rPr>
              <w:t xml:space="preserve">Kryterium weryfikowane </w:t>
            </w:r>
            <w:r w:rsidR="00D752AC">
              <w:rPr>
                <w:bCs/>
              </w:rPr>
              <w:t xml:space="preserve">na </w:t>
            </w:r>
            <w:r>
              <w:rPr>
                <w:bCs/>
              </w:rPr>
              <w:t>podstawie zapisów wniosku o dofinansowanie</w:t>
            </w:r>
            <w:r w:rsidR="002470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022F0E" w:rsidRPr="00022F0E" w:rsidRDefault="00022F0E" w:rsidP="00022F0E">
            <w:pPr>
              <w:rPr>
                <w:bCs/>
              </w:rPr>
            </w:pPr>
          </w:p>
        </w:tc>
        <w:tc>
          <w:tcPr>
            <w:tcW w:w="1559" w:type="dxa"/>
          </w:tcPr>
          <w:p w:rsidR="00022F0E" w:rsidRDefault="00022F0E" w:rsidP="005B0E95">
            <w:r>
              <w:lastRenderedPageBreak/>
              <w:t>9.2</w:t>
            </w:r>
          </w:p>
          <w:p w:rsidR="00022F0E" w:rsidRDefault="00022F0E" w:rsidP="005B0E95">
            <w:r>
              <w:t>9.2.5</w:t>
            </w:r>
          </w:p>
        </w:tc>
        <w:tc>
          <w:tcPr>
            <w:tcW w:w="1701" w:type="dxa"/>
          </w:tcPr>
          <w:p w:rsidR="00022F0E" w:rsidRDefault="00022F0E" w:rsidP="005B0E95">
            <w:r>
              <w:t xml:space="preserve">Dodatkowe </w:t>
            </w:r>
          </w:p>
        </w:tc>
        <w:tc>
          <w:tcPr>
            <w:tcW w:w="1276" w:type="dxa"/>
          </w:tcPr>
          <w:p w:rsidR="00022F0E" w:rsidRDefault="000C31D1" w:rsidP="005B0E95">
            <w:r>
              <w:t>0/</w:t>
            </w:r>
            <w:r w:rsidR="00022F0E">
              <w:t>5</w:t>
            </w:r>
          </w:p>
        </w:tc>
        <w:tc>
          <w:tcPr>
            <w:tcW w:w="1559" w:type="dxa"/>
          </w:tcPr>
          <w:p w:rsidR="00022F0E" w:rsidRDefault="00022F0E" w:rsidP="005B0E95">
            <w:r>
              <w:t xml:space="preserve">Merytoryczna </w:t>
            </w:r>
          </w:p>
        </w:tc>
      </w:tr>
      <w:tr w:rsidR="00EB32FD" w:rsidTr="00824050">
        <w:tc>
          <w:tcPr>
            <w:tcW w:w="534" w:type="dxa"/>
          </w:tcPr>
          <w:p w:rsidR="00EB32FD" w:rsidRDefault="007F0CFD" w:rsidP="005B0E95">
            <w:r>
              <w:lastRenderedPageBreak/>
              <w:t>16.</w:t>
            </w:r>
          </w:p>
        </w:tc>
        <w:tc>
          <w:tcPr>
            <w:tcW w:w="2873" w:type="dxa"/>
          </w:tcPr>
          <w:p w:rsidR="004D2036" w:rsidRDefault="004D2036" w:rsidP="005B0E95">
            <w:pPr>
              <w:rPr>
                <w:bCs/>
                <w:color w:val="FF0000"/>
              </w:rPr>
            </w:pPr>
            <w:r w:rsidRPr="004D2036">
              <w:rPr>
                <w:bCs/>
              </w:rPr>
              <w:t xml:space="preserve">Projekt będzie wykorzystywał konkretne, pozytywnie zweryfikowane produkty w ramach projektów innowacyjnych Programu Inicjatywy Wspólnotowej EQUAL 2004-2006  lub Programu Operacyjnego Kapitał Ludzki 2007-2013, których opisy są   dostępne na stronach: </w:t>
            </w:r>
            <w:hyperlink r:id="rId8" w:history="1">
              <w:r w:rsidRPr="00AA02E6">
                <w:rPr>
                  <w:rStyle w:val="Hipercze"/>
                  <w:bCs/>
                </w:rPr>
                <w:t>http://www.equal.org.pl/</w:t>
              </w:r>
            </w:hyperlink>
            <w:r w:rsidRPr="004D2036">
              <w:rPr>
                <w:bCs/>
                <w:color w:val="FF0000"/>
              </w:rPr>
              <w:t xml:space="preserve"> </w:t>
            </w:r>
          </w:p>
          <w:p w:rsidR="00EB32FD" w:rsidRDefault="004D2036" w:rsidP="005B0E95">
            <w:pPr>
              <w:rPr>
                <w:bCs/>
                <w:color w:val="FF0000"/>
              </w:rPr>
            </w:pPr>
            <w:r w:rsidRPr="004D2036">
              <w:rPr>
                <w:bCs/>
              </w:rPr>
              <w:t>oraz</w:t>
            </w:r>
            <w:r w:rsidRPr="004D2036">
              <w:rPr>
                <w:bCs/>
                <w:color w:val="FF0000"/>
              </w:rPr>
              <w:t xml:space="preserve"> </w:t>
            </w:r>
            <w:hyperlink r:id="rId9" w:history="1">
              <w:r w:rsidRPr="00AA02E6">
                <w:rPr>
                  <w:rStyle w:val="Hipercze"/>
                  <w:bCs/>
                </w:rPr>
                <w:t>http://kiw-pokl.org.pl</w:t>
              </w:r>
            </w:hyperlink>
          </w:p>
          <w:p w:rsidR="004D2036" w:rsidRPr="000F1245" w:rsidRDefault="004D2036" w:rsidP="005B0E95">
            <w:pPr>
              <w:rPr>
                <w:bCs/>
                <w:color w:val="FF0000"/>
              </w:rPr>
            </w:pPr>
          </w:p>
        </w:tc>
        <w:tc>
          <w:tcPr>
            <w:tcW w:w="4923" w:type="dxa"/>
          </w:tcPr>
          <w:p w:rsidR="004D2036" w:rsidRPr="004D2036" w:rsidRDefault="004D2036" w:rsidP="004D2036">
            <w:r w:rsidRPr="004D2036">
              <w:t>Wnioskodawca w treści wniosku wskazuje nazwę projektu oraz opis produktu/rezultatu/modelu/rozwiązania zgodnie z informacjami umieszczonymi na stronach http://www.equal.org.pl/ lub http://kiw-pokl.org.pl  oraz szczegółowo uzasadnia wykorzystanie wypracowanych wcześniej rozwiązań w przedmiotowym projekcie tj. wdrożenie co najmniej jednego produktu/rezultatu/modelu/rozwiązania  wypracowanego w ramach projektów innowacyjnych PO KL lub IW EQUAL</w:t>
            </w:r>
          </w:p>
          <w:p w:rsidR="004D2036" w:rsidRPr="004D2036" w:rsidRDefault="004D2036" w:rsidP="004D2036"/>
          <w:p w:rsidR="004D2036" w:rsidRPr="004D2036" w:rsidRDefault="004D2036" w:rsidP="004D2036">
            <w:r w:rsidRPr="004D2036">
              <w:t xml:space="preserve">Wykorzystanie rozwiązań wypracowanych z udziałem środków EFS w realizacji wsparcia pozwoli na wdrożenie skutecznych i efektywnych  rozwiązań lub produktów wypracowanych w ramach projektów innowacyjnych Programu Inicjatywy Wspólnotowej EQUAL 2004-2006 i Programu Operacyjnego Kapitał Ludzki 2007-2013. Opisy projektów oraz lista produktów i rezultatów znajdują się na stronach: </w:t>
            </w:r>
          </w:p>
          <w:p w:rsidR="004D2036" w:rsidRDefault="0047325F" w:rsidP="004D2036">
            <w:hyperlink r:id="rId10" w:history="1">
              <w:r w:rsidR="004D2036" w:rsidRPr="00AA02E6">
                <w:rPr>
                  <w:rStyle w:val="Hipercze"/>
                </w:rPr>
                <w:t>http://kiw-pokl.org.pl/index.php?option=com_k2&amp;view=item&amp;layout=item&amp;id=1522&amp;Itemid=776&amp;lang=pl</w:t>
              </w:r>
            </w:hyperlink>
            <w:r w:rsidR="004D2036" w:rsidRPr="004D2036">
              <w:t xml:space="preserve"> </w:t>
            </w:r>
          </w:p>
          <w:p w:rsidR="004D2036" w:rsidRDefault="004D2036" w:rsidP="004D2036">
            <w:r w:rsidRPr="004D2036">
              <w:t xml:space="preserve">oraz </w:t>
            </w:r>
            <w:hyperlink r:id="rId11" w:history="1">
              <w:r w:rsidRPr="00AA02E6">
                <w:rPr>
                  <w:rStyle w:val="Hipercze"/>
                </w:rPr>
                <w:t>http://www.equal.org.pl/baza.php?lang=p</w:t>
              </w:r>
            </w:hyperlink>
          </w:p>
          <w:p w:rsidR="004D2036" w:rsidRPr="004D2036" w:rsidRDefault="004D2036" w:rsidP="004D2036"/>
          <w:p w:rsidR="0024702B" w:rsidRPr="000F1245" w:rsidRDefault="004D2036" w:rsidP="004D2036">
            <w:pPr>
              <w:rPr>
                <w:color w:val="FF0000"/>
              </w:rPr>
            </w:pPr>
            <w:r w:rsidRPr="004D2036">
              <w:t>Kryterium zostanie zweryfikowane na podstawie treści wniosku o dofinansowanie projektu.</w:t>
            </w:r>
          </w:p>
        </w:tc>
        <w:tc>
          <w:tcPr>
            <w:tcW w:w="1559" w:type="dxa"/>
          </w:tcPr>
          <w:p w:rsidR="00EB32FD" w:rsidRPr="004D2036" w:rsidRDefault="00EB32FD" w:rsidP="005B0E95">
            <w:r w:rsidRPr="004D2036">
              <w:t>9.2</w:t>
            </w:r>
          </w:p>
          <w:p w:rsidR="00EB32FD" w:rsidRPr="004D2036" w:rsidRDefault="00EB32FD" w:rsidP="005B0E95">
            <w:r w:rsidRPr="004D2036">
              <w:t>9.2.5</w:t>
            </w:r>
          </w:p>
        </w:tc>
        <w:tc>
          <w:tcPr>
            <w:tcW w:w="1701" w:type="dxa"/>
          </w:tcPr>
          <w:p w:rsidR="00EB32FD" w:rsidRPr="004D2036" w:rsidRDefault="00EB32FD" w:rsidP="005B0E95">
            <w:r w:rsidRPr="004D2036">
              <w:t xml:space="preserve">Dodatkowe </w:t>
            </w:r>
          </w:p>
        </w:tc>
        <w:tc>
          <w:tcPr>
            <w:tcW w:w="1276" w:type="dxa"/>
          </w:tcPr>
          <w:p w:rsidR="00EB32FD" w:rsidRPr="004D2036" w:rsidRDefault="000C31D1" w:rsidP="005B0E95">
            <w:r w:rsidRPr="004D2036">
              <w:t>0/</w:t>
            </w:r>
            <w:r w:rsidR="00EB32FD" w:rsidRPr="004D2036">
              <w:t>5</w:t>
            </w:r>
          </w:p>
        </w:tc>
        <w:tc>
          <w:tcPr>
            <w:tcW w:w="1559" w:type="dxa"/>
          </w:tcPr>
          <w:p w:rsidR="00EB32FD" w:rsidRPr="004D2036" w:rsidRDefault="00EB32FD" w:rsidP="005B0E95">
            <w:r w:rsidRPr="004D2036">
              <w:t>Merytoryczna</w:t>
            </w:r>
          </w:p>
        </w:tc>
      </w:tr>
      <w:tr w:rsidR="00A65E0C" w:rsidTr="00824050">
        <w:tc>
          <w:tcPr>
            <w:tcW w:w="534" w:type="dxa"/>
          </w:tcPr>
          <w:p w:rsidR="00A65E0C" w:rsidRDefault="007F0CFD">
            <w:r>
              <w:t>17.</w:t>
            </w:r>
          </w:p>
        </w:tc>
        <w:tc>
          <w:tcPr>
            <w:tcW w:w="2873" w:type="dxa"/>
          </w:tcPr>
          <w:p w:rsidR="00A65E0C" w:rsidRDefault="00A65E0C" w:rsidP="00DF2FC7">
            <w:pPr>
              <w:rPr>
                <w:bCs/>
              </w:rPr>
            </w:pPr>
            <w:r w:rsidRPr="00A65E0C">
              <w:rPr>
                <w:bCs/>
              </w:rPr>
              <w:t xml:space="preserve">Projekt zakłada, że minimum </w:t>
            </w:r>
            <w:r w:rsidRPr="00A65E0C">
              <w:rPr>
                <w:bCs/>
              </w:rPr>
              <w:lastRenderedPageBreak/>
              <w:t xml:space="preserve">50% </w:t>
            </w:r>
            <w:r w:rsidR="00D46F18">
              <w:rPr>
                <w:bCs/>
              </w:rPr>
              <w:t>osób</w:t>
            </w:r>
            <w:r w:rsidR="00DF2FC7">
              <w:rPr>
                <w:bCs/>
              </w:rPr>
              <w:t xml:space="preserve"> będzie objętych</w:t>
            </w:r>
            <w:r w:rsidR="00D46F18">
              <w:rPr>
                <w:bCs/>
              </w:rPr>
              <w:t xml:space="preserve"> usługami opiekuńczymi  i asystenckimi </w:t>
            </w:r>
            <w:r w:rsidR="00DF2FC7">
              <w:rPr>
                <w:bCs/>
              </w:rPr>
              <w:t>realizowanymi</w:t>
            </w:r>
            <w:r w:rsidR="00D46F18">
              <w:rPr>
                <w:bCs/>
              </w:rPr>
              <w:t xml:space="preserve"> przez </w:t>
            </w:r>
            <w:r w:rsidR="00DF2FC7">
              <w:rPr>
                <w:bCs/>
              </w:rPr>
              <w:t>przedsiębiorstwo</w:t>
            </w:r>
            <w:bookmarkStart w:id="0" w:name="_GoBack"/>
            <w:bookmarkEnd w:id="0"/>
            <w:r w:rsidR="00D46F18">
              <w:rPr>
                <w:bCs/>
              </w:rPr>
              <w:t xml:space="preserve"> społeczne.</w:t>
            </w:r>
            <w:r w:rsidR="00D67C84">
              <w:rPr>
                <w:bCs/>
              </w:rPr>
              <w:t xml:space="preserve"> </w:t>
            </w:r>
          </w:p>
        </w:tc>
        <w:tc>
          <w:tcPr>
            <w:tcW w:w="4923" w:type="dxa"/>
          </w:tcPr>
          <w:p w:rsidR="00D67C84" w:rsidRDefault="00D67C84">
            <w:r>
              <w:lastRenderedPageBreak/>
              <w:t xml:space="preserve">W celu spełnienia kryterium minimum 50% </w:t>
            </w:r>
            <w:r>
              <w:lastRenderedPageBreak/>
              <w:t xml:space="preserve">uczestników musi otrzymać usługę świadczoną przez </w:t>
            </w:r>
            <w:r w:rsidR="00D46F18">
              <w:t>przedsiębiorstwo społeczne.</w:t>
            </w:r>
          </w:p>
          <w:p w:rsidR="00A65E0C" w:rsidRDefault="00A65E0C">
            <w:r>
              <w:t xml:space="preserve">Kryterium uznaje się za spełnione, jeżeli usługi świadczone są przez wnioskodawcę lub partnera będącego </w:t>
            </w:r>
            <w:r w:rsidR="00D46F18">
              <w:t xml:space="preserve">przedsiębiorstwem społecznym </w:t>
            </w:r>
            <w:r>
              <w:t xml:space="preserve"> lub we wniosku założono, że usługi te zostaną zlecone </w:t>
            </w:r>
            <w:r w:rsidR="00D46F18">
              <w:t>przedsiębiorstwu społecznemu</w:t>
            </w:r>
            <w:r>
              <w:t>:</w:t>
            </w:r>
          </w:p>
          <w:p w:rsidR="00A65E0C" w:rsidRDefault="00A65E0C">
            <w:r>
              <w:t>-  na zasadach określonych w ustawie z dnia 24 kwietnia 2003 r. o działalności pożytku publicznego i o wolontariacie</w:t>
            </w:r>
            <w:r w:rsidR="00A70ECB">
              <w:t>;</w:t>
            </w:r>
          </w:p>
          <w:p w:rsidR="00D67C84" w:rsidRDefault="00A65E0C">
            <w:r>
              <w:t xml:space="preserve">- z zastosowaniem klauzul społecznych zgodnie z ustawą </w:t>
            </w:r>
            <w:r w:rsidR="00D67C84">
              <w:t>z dnia 29 stycznia 2004 r. – prawo zamówień publicznych</w:t>
            </w:r>
            <w:r w:rsidR="00A70ECB">
              <w:t>;</w:t>
            </w:r>
          </w:p>
          <w:p w:rsidR="00D67C84" w:rsidRDefault="00D67C84" w:rsidP="00D67C84">
            <w:r>
              <w:t>- w ramach zakupów nieobjętych ustawą z 29 stycznia 2004 r. – Prawo zamówień publicznych</w:t>
            </w:r>
            <w:r w:rsidR="00A70ECB">
              <w:t>.</w:t>
            </w:r>
            <w:r>
              <w:t xml:space="preserve"> </w:t>
            </w:r>
          </w:p>
          <w:p w:rsidR="00A65E0C" w:rsidRDefault="00A65E0C"/>
        </w:tc>
        <w:tc>
          <w:tcPr>
            <w:tcW w:w="1559" w:type="dxa"/>
          </w:tcPr>
          <w:p w:rsidR="00A65E0C" w:rsidRDefault="00A65E0C" w:rsidP="005B0E95">
            <w:r>
              <w:lastRenderedPageBreak/>
              <w:t>9.2</w:t>
            </w:r>
          </w:p>
          <w:p w:rsidR="00A65E0C" w:rsidRDefault="00A65E0C" w:rsidP="005B0E95">
            <w:r>
              <w:lastRenderedPageBreak/>
              <w:t>9.2.5</w:t>
            </w:r>
          </w:p>
        </w:tc>
        <w:tc>
          <w:tcPr>
            <w:tcW w:w="1701" w:type="dxa"/>
          </w:tcPr>
          <w:p w:rsidR="00A65E0C" w:rsidRDefault="00A65E0C" w:rsidP="005B0E95">
            <w:r>
              <w:lastRenderedPageBreak/>
              <w:t xml:space="preserve">Dodatkowe </w:t>
            </w:r>
          </w:p>
        </w:tc>
        <w:tc>
          <w:tcPr>
            <w:tcW w:w="1276" w:type="dxa"/>
          </w:tcPr>
          <w:p w:rsidR="00A65E0C" w:rsidRDefault="000C31D1" w:rsidP="005B0E95">
            <w:r>
              <w:t>0/</w:t>
            </w:r>
            <w:r w:rsidR="00A65E0C">
              <w:t>5</w:t>
            </w:r>
          </w:p>
        </w:tc>
        <w:tc>
          <w:tcPr>
            <w:tcW w:w="1559" w:type="dxa"/>
          </w:tcPr>
          <w:p w:rsidR="00A65E0C" w:rsidRDefault="00A65E0C" w:rsidP="005B0E95">
            <w:r>
              <w:t>Merytoryczna</w:t>
            </w:r>
          </w:p>
        </w:tc>
      </w:tr>
    </w:tbl>
    <w:p w:rsidR="00D225EB" w:rsidRDefault="00D225EB" w:rsidP="00D225EB"/>
    <w:sectPr w:rsidR="00D225EB" w:rsidSect="00536173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5F" w:rsidRDefault="0047325F" w:rsidP="00C55F6E">
      <w:pPr>
        <w:spacing w:after="0" w:line="240" w:lineRule="auto"/>
      </w:pPr>
      <w:r>
        <w:separator/>
      </w:r>
    </w:p>
  </w:endnote>
  <w:endnote w:type="continuationSeparator" w:id="0">
    <w:p w:rsidR="0047325F" w:rsidRDefault="0047325F" w:rsidP="00C5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1351"/>
      <w:docPartObj>
        <w:docPartGallery w:val="Page Numbers (Bottom of Page)"/>
        <w:docPartUnique/>
      </w:docPartObj>
    </w:sdtPr>
    <w:sdtEndPr/>
    <w:sdtContent>
      <w:p w:rsidR="00C55F6E" w:rsidRDefault="00C55F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FC7">
          <w:rPr>
            <w:noProof/>
          </w:rPr>
          <w:t>9</w:t>
        </w:r>
        <w:r>
          <w:fldChar w:fldCharType="end"/>
        </w:r>
      </w:p>
    </w:sdtContent>
  </w:sdt>
  <w:p w:rsidR="00C55F6E" w:rsidRDefault="00C55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5F" w:rsidRDefault="0047325F" w:rsidP="00C55F6E">
      <w:pPr>
        <w:spacing w:after="0" w:line="240" w:lineRule="auto"/>
      </w:pPr>
      <w:r>
        <w:separator/>
      </w:r>
    </w:p>
  </w:footnote>
  <w:footnote w:type="continuationSeparator" w:id="0">
    <w:p w:rsidR="0047325F" w:rsidRDefault="0047325F" w:rsidP="00C5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22F"/>
    <w:multiLevelType w:val="hybridMultilevel"/>
    <w:tmpl w:val="1CD09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154AF"/>
    <w:multiLevelType w:val="hybridMultilevel"/>
    <w:tmpl w:val="2D8832A6"/>
    <w:lvl w:ilvl="0" w:tplc="5C84C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CC7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4211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6EDB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6C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70BB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A4B0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4CD3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FCC9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50F1"/>
    <w:multiLevelType w:val="hybridMultilevel"/>
    <w:tmpl w:val="00563AFE"/>
    <w:lvl w:ilvl="0" w:tplc="AAA62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CC7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8E9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6CA2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0E2C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E2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440E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A020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E04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65B0C"/>
    <w:multiLevelType w:val="hybridMultilevel"/>
    <w:tmpl w:val="5D8E95E0"/>
    <w:lvl w:ilvl="0" w:tplc="4F967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CC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2E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C3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8A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84A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4E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69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A4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0F70A9"/>
    <w:multiLevelType w:val="hybridMultilevel"/>
    <w:tmpl w:val="86A04D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C951B6"/>
    <w:multiLevelType w:val="hybridMultilevel"/>
    <w:tmpl w:val="CE924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DC0C3F"/>
    <w:multiLevelType w:val="hybridMultilevel"/>
    <w:tmpl w:val="0ABC2C28"/>
    <w:lvl w:ilvl="0" w:tplc="65EEB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23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45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A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85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C3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6E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4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7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0126B"/>
    <w:multiLevelType w:val="hybridMultilevel"/>
    <w:tmpl w:val="7F2E9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1607C9"/>
    <w:multiLevelType w:val="hybridMultilevel"/>
    <w:tmpl w:val="C7F80A9A"/>
    <w:lvl w:ilvl="0" w:tplc="043012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1C31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8890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7E2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EE2D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2AA9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262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55240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3044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01DD7"/>
    <w:multiLevelType w:val="hybridMultilevel"/>
    <w:tmpl w:val="10E44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7D7E6B"/>
    <w:multiLevelType w:val="hybridMultilevel"/>
    <w:tmpl w:val="66A09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7C0A37"/>
    <w:multiLevelType w:val="hybridMultilevel"/>
    <w:tmpl w:val="29DAF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9A4FEE"/>
    <w:multiLevelType w:val="hybridMultilevel"/>
    <w:tmpl w:val="24869CF6"/>
    <w:lvl w:ilvl="0" w:tplc="08924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88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A7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AF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6E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20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D7A27"/>
    <w:multiLevelType w:val="hybridMultilevel"/>
    <w:tmpl w:val="D58AA3DA"/>
    <w:lvl w:ilvl="0" w:tplc="51324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24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F6E5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E6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3CC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46C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881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F81C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4EDC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86359"/>
    <w:multiLevelType w:val="hybridMultilevel"/>
    <w:tmpl w:val="6DCA808A"/>
    <w:lvl w:ilvl="0" w:tplc="CD0A7C8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C"/>
    <w:rsid w:val="00006B12"/>
    <w:rsid w:val="00022F0E"/>
    <w:rsid w:val="00040ABB"/>
    <w:rsid w:val="00042C76"/>
    <w:rsid w:val="000C11F4"/>
    <w:rsid w:val="000C31D1"/>
    <w:rsid w:val="000D5390"/>
    <w:rsid w:val="000E568A"/>
    <w:rsid w:val="000F0C1D"/>
    <w:rsid w:val="000F1245"/>
    <w:rsid w:val="00117A49"/>
    <w:rsid w:val="001273C8"/>
    <w:rsid w:val="001325C1"/>
    <w:rsid w:val="00157930"/>
    <w:rsid w:val="00162F8E"/>
    <w:rsid w:val="001706CE"/>
    <w:rsid w:val="00173598"/>
    <w:rsid w:val="00177AFD"/>
    <w:rsid w:val="001A0DD1"/>
    <w:rsid w:val="001B7AC2"/>
    <w:rsid w:val="001C0C82"/>
    <w:rsid w:val="001E584C"/>
    <w:rsid w:val="00203968"/>
    <w:rsid w:val="00223275"/>
    <w:rsid w:val="0024702B"/>
    <w:rsid w:val="00247471"/>
    <w:rsid w:val="00281BB9"/>
    <w:rsid w:val="00286960"/>
    <w:rsid w:val="002B02C7"/>
    <w:rsid w:val="002B7248"/>
    <w:rsid w:val="002C083A"/>
    <w:rsid w:val="002C46D0"/>
    <w:rsid w:val="002D1988"/>
    <w:rsid w:val="0036078F"/>
    <w:rsid w:val="0038445B"/>
    <w:rsid w:val="003920D3"/>
    <w:rsid w:val="003D069A"/>
    <w:rsid w:val="003D474B"/>
    <w:rsid w:val="003F5F33"/>
    <w:rsid w:val="00406B25"/>
    <w:rsid w:val="004302A8"/>
    <w:rsid w:val="00443F67"/>
    <w:rsid w:val="00461F3F"/>
    <w:rsid w:val="00464443"/>
    <w:rsid w:val="0047325F"/>
    <w:rsid w:val="004877BC"/>
    <w:rsid w:val="004A4262"/>
    <w:rsid w:val="004B731C"/>
    <w:rsid w:val="004C01AE"/>
    <w:rsid w:val="004D2036"/>
    <w:rsid w:val="004D4CC4"/>
    <w:rsid w:val="004E7128"/>
    <w:rsid w:val="00501551"/>
    <w:rsid w:val="00513D9F"/>
    <w:rsid w:val="005177ED"/>
    <w:rsid w:val="005247EB"/>
    <w:rsid w:val="005327B7"/>
    <w:rsid w:val="00535685"/>
    <w:rsid w:val="00536173"/>
    <w:rsid w:val="005534F5"/>
    <w:rsid w:val="0056084C"/>
    <w:rsid w:val="00576042"/>
    <w:rsid w:val="005B5170"/>
    <w:rsid w:val="005D10A3"/>
    <w:rsid w:val="006210BD"/>
    <w:rsid w:val="006375C0"/>
    <w:rsid w:val="00686DCE"/>
    <w:rsid w:val="006A7ABA"/>
    <w:rsid w:val="006B7723"/>
    <w:rsid w:val="006D219E"/>
    <w:rsid w:val="0073006A"/>
    <w:rsid w:val="007813D1"/>
    <w:rsid w:val="00793CE6"/>
    <w:rsid w:val="007A22BC"/>
    <w:rsid w:val="007E0640"/>
    <w:rsid w:val="007F0CFD"/>
    <w:rsid w:val="007F1A74"/>
    <w:rsid w:val="00811DC9"/>
    <w:rsid w:val="00824050"/>
    <w:rsid w:val="008C3740"/>
    <w:rsid w:val="008F3796"/>
    <w:rsid w:val="00936FE5"/>
    <w:rsid w:val="00971DFB"/>
    <w:rsid w:val="00992DE3"/>
    <w:rsid w:val="009C2040"/>
    <w:rsid w:val="00A10E3B"/>
    <w:rsid w:val="00A35ACE"/>
    <w:rsid w:val="00A430D0"/>
    <w:rsid w:val="00A65E0C"/>
    <w:rsid w:val="00A70ECB"/>
    <w:rsid w:val="00A90641"/>
    <w:rsid w:val="00A97204"/>
    <w:rsid w:val="00AA46EC"/>
    <w:rsid w:val="00AD1FE7"/>
    <w:rsid w:val="00AD65B3"/>
    <w:rsid w:val="00AE08EF"/>
    <w:rsid w:val="00B23E65"/>
    <w:rsid w:val="00BA188C"/>
    <w:rsid w:val="00BA6C1B"/>
    <w:rsid w:val="00BF092E"/>
    <w:rsid w:val="00C0157E"/>
    <w:rsid w:val="00C078A5"/>
    <w:rsid w:val="00C124B3"/>
    <w:rsid w:val="00C137F7"/>
    <w:rsid w:val="00C55F6E"/>
    <w:rsid w:val="00C7241C"/>
    <w:rsid w:val="00C7787D"/>
    <w:rsid w:val="00C9016E"/>
    <w:rsid w:val="00CA0286"/>
    <w:rsid w:val="00CA299B"/>
    <w:rsid w:val="00CB4E20"/>
    <w:rsid w:val="00CC5FB8"/>
    <w:rsid w:val="00CE5D84"/>
    <w:rsid w:val="00D225EB"/>
    <w:rsid w:val="00D23DA8"/>
    <w:rsid w:val="00D33FE3"/>
    <w:rsid w:val="00D46F18"/>
    <w:rsid w:val="00D655AD"/>
    <w:rsid w:val="00D67C84"/>
    <w:rsid w:val="00D752AC"/>
    <w:rsid w:val="00DE0CD3"/>
    <w:rsid w:val="00DF2FC7"/>
    <w:rsid w:val="00DF75E3"/>
    <w:rsid w:val="00E0451A"/>
    <w:rsid w:val="00E3722A"/>
    <w:rsid w:val="00E417E7"/>
    <w:rsid w:val="00EB2EB9"/>
    <w:rsid w:val="00EB32FD"/>
    <w:rsid w:val="00EC57BC"/>
    <w:rsid w:val="00F2548A"/>
    <w:rsid w:val="00F26D81"/>
    <w:rsid w:val="00F93F1C"/>
    <w:rsid w:val="00FB1B4C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6E"/>
  </w:style>
  <w:style w:type="paragraph" w:styleId="Stopka">
    <w:name w:val="footer"/>
    <w:basedOn w:val="Normalny"/>
    <w:link w:val="Stopka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6E"/>
  </w:style>
  <w:style w:type="paragraph" w:styleId="Tekstdymka">
    <w:name w:val="Balloon Text"/>
    <w:basedOn w:val="Normalny"/>
    <w:link w:val="TekstdymkaZnak"/>
    <w:uiPriority w:val="99"/>
    <w:semiHidden/>
    <w:unhideWhenUsed/>
    <w:rsid w:val="00A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E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6E"/>
  </w:style>
  <w:style w:type="paragraph" w:styleId="Stopka">
    <w:name w:val="footer"/>
    <w:basedOn w:val="Normalny"/>
    <w:link w:val="Stopka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6E"/>
  </w:style>
  <w:style w:type="paragraph" w:styleId="Tekstdymka">
    <w:name w:val="Balloon Text"/>
    <w:basedOn w:val="Normalny"/>
    <w:link w:val="TekstdymkaZnak"/>
    <w:uiPriority w:val="99"/>
    <w:semiHidden/>
    <w:unhideWhenUsed/>
    <w:rsid w:val="00A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E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1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.org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qual.org.pl/baza.php?lang=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w-pokl.org.pl/index.php?option=com_k2&amp;view=item&amp;layout=item&amp;id=1522&amp;Itemid=776&amp;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w-pokl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2126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Kokuła Edyta</dc:creator>
  <cp:lastModifiedBy>Sobisz Ewa</cp:lastModifiedBy>
  <cp:revision>6</cp:revision>
  <dcterms:created xsi:type="dcterms:W3CDTF">2015-08-19T12:32:00Z</dcterms:created>
  <dcterms:modified xsi:type="dcterms:W3CDTF">2015-08-19T13:22:00Z</dcterms:modified>
</cp:coreProperties>
</file>