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BB" w:rsidRPr="00E750FC" w:rsidRDefault="008770BB" w:rsidP="008770BB">
      <w:pPr>
        <w:spacing w:after="0" w:line="240" w:lineRule="auto"/>
        <w:jc w:val="center"/>
        <w:rPr>
          <w:rStyle w:val="Pogrubienie"/>
          <w:rFonts w:cs="Arial"/>
          <w:sz w:val="24"/>
          <w:szCs w:val="26"/>
        </w:rPr>
      </w:pPr>
      <w:r w:rsidRPr="005C2EF7">
        <w:rPr>
          <w:rFonts w:ascii="Century Gothic" w:hAnsi="Century Gothic"/>
          <w:b/>
          <w:sz w:val="24"/>
          <w:szCs w:val="26"/>
        </w:rPr>
        <w:t>„</w:t>
      </w:r>
      <w:r>
        <w:rPr>
          <w:b/>
          <w:sz w:val="24"/>
          <w:szCs w:val="26"/>
        </w:rPr>
        <w:t xml:space="preserve">Uproszczone metody rozliczania wydatków </w:t>
      </w:r>
      <w:r w:rsidR="00741F2B">
        <w:rPr>
          <w:b/>
          <w:sz w:val="24"/>
          <w:szCs w:val="26"/>
        </w:rPr>
        <w:br/>
      </w:r>
      <w:r>
        <w:rPr>
          <w:b/>
          <w:sz w:val="24"/>
          <w:szCs w:val="26"/>
        </w:rPr>
        <w:t xml:space="preserve">w projektach ZIT RPO WSL 2014-2020” </w:t>
      </w:r>
      <w:r w:rsidRPr="00E750FC">
        <w:rPr>
          <w:b/>
          <w:sz w:val="24"/>
          <w:szCs w:val="26"/>
        </w:rPr>
        <w:t xml:space="preserve"> </w:t>
      </w:r>
    </w:p>
    <w:p w:rsidR="008770BB" w:rsidRPr="00E750FC" w:rsidRDefault="008770BB" w:rsidP="008770BB">
      <w:pPr>
        <w:spacing w:after="0" w:line="240" w:lineRule="auto"/>
        <w:jc w:val="center"/>
        <w:rPr>
          <w:sz w:val="6"/>
          <w:szCs w:val="8"/>
          <w:u w:val="single"/>
        </w:rPr>
      </w:pPr>
    </w:p>
    <w:p w:rsidR="008770BB" w:rsidRPr="00E750FC" w:rsidRDefault="008770BB" w:rsidP="008770BB">
      <w:pPr>
        <w:spacing w:after="0" w:line="240" w:lineRule="auto"/>
        <w:jc w:val="center"/>
        <w:rPr>
          <w:sz w:val="8"/>
          <w:szCs w:val="8"/>
          <w:u w:val="single"/>
        </w:rPr>
      </w:pPr>
    </w:p>
    <w:p w:rsidR="008770BB" w:rsidRPr="00E750FC" w:rsidRDefault="008770BB" w:rsidP="008770BB">
      <w:pPr>
        <w:spacing w:after="0" w:line="360" w:lineRule="auto"/>
        <w:rPr>
          <w:sz w:val="10"/>
          <w:u w:val="single"/>
        </w:rPr>
      </w:pPr>
    </w:p>
    <w:p w:rsidR="008770BB" w:rsidRPr="00E750FC" w:rsidRDefault="008770BB" w:rsidP="008770BB">
      <w:pPr>
        <w:spacing w:after="0" w:line="360" w:lineRule="auto"/>
        <w:rPr>
          <w:b/>
        </w:rPr>
      </w:pPr>
      <w:r w:rsidRPr="00E750FC">
        <w:rPr>
          <w:u w:val="single"/>
        </w:rPr>
        <w:t>Seminarium</w:t>
      </w:r>
      <w:r w:rsidRPr="00E750FC">
        <w:t xml:space="preserve"> – </w:t>
      </w:r>
      <w:r>
        <w:rPr>
          <w:b/>
        </w:rPr>
        <w:t>24 oraz 25 października</w:t>
      </w:r>
      <w:r w:rsidRPr="00E750FC">
        <w:rPr>
          <w:b/>
        </w:rPr>
        <w:t xml:space="preserve"> 2017 r. </w:t>
      </w:r>
      <w:r w:rsidRPr="00E750FC">
        <w:rPr>
          <w:b/>
        </w:rPr>
        <w:br/>
      </w:r>
      <w:r w:rsidRPr="00E750FC">
        <w:rPr>
          <w:u w:val="single"/>
        </w:rPr>
        <w:t>MIEJSCE</w:t>
      </w:r>
      <w:r w:rsidRPr="00E750FC">
        <w:rPr>
          <w:b/>
        </w:rPr>
        <w:t xml:space="preserve"> </w:t>
      </w:r>
      <w:r w:rsidRPr="00E750FC">
        <w:t>–</w:t>
      </w:r>
      <w:bookmarkStart w:id="0" w:name="_GoBack"/>
      <w:bookmarkEnd w:id="0"/>
      <w:r w:rsidRPr="00E750FC">
        <w:rPr>
          <w:b/>
        </w:rPr>
        <w:t xml:space="preserve"> Katowice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03"/>
        <w:gridCol w:w="5866"/>
      </w:tblGrid>
      <w:tr w:rsidR="008770BB" w:rsidRPr="00E750FC" w:rsidTr="008770BB">
        <w:tc>
          <w:tcPr>
            <w:tcW w:w="1503" w:type="dxa"/>
            <w:shd w:val="clear" w:color="auto" w:fill="auto"/>
          </w:tcPr>
          <w:p w:rsidR="008770BB" w:rsidRPr="00E750FC" w:rsidRDefault="008770BB" w:rsidP="00B9340D">
            <w:pPr>
              <w:pStyle w:val="Zwykytekst"/>
              <w:spacing w:after="240" w:line="280" w:lineRule="exact"/>
              <w:rPr>
                <w:szCs w:val="22"/>
              </w:rPr>
            </w:pPr>
            <w:r w:rsidRPr="00E750FC">
              <w:rPr>
                <w:b/>
                <w:szCs w:val="22"/>
              </w:rPr>
              <w:t>9:00 - 9:30</w:t>
            </w:r>
          </w:p>
        </w:tc>
        <w:tc>
          <w:tcPr>
            <w:tcW w:w="5866" w:type="dxa"/>
            <w:shd w:val="clear" w:color="auto" w:fill="auto"/>
          </w:tcPr>
          <w:p w:rsidR="008770BB" w:rsidRPr="00E750FC" w:rsidRDefault="008770BB" w:rsidP="00B9340D">
            <w:pPr>
              <w:pStyle w:val="Zwykytekst"/>
              <w:spacing w:after="240" w:line="280" w:lineRule="exact"/>
              <w:rPr>
                <w:szCs w:val="22"/>
              </w:rPr>
            </w:pPr>
            <w:r w:rsidRPr="00E750FC">
              <w:rPr>
                <w:szCs w:val="22"/>
              </w:rPr>
              <w:t>Rejestracja uczestników</w:t>
            </w:r>
          </w:p>
        </w:tc>
      </w:tr>
      <w:tr w:rsidR="008770BB" w:rsidRPr="00E750FC" w:rsidTr="008770BB">
        <w:tc>
          <w:tcPr>
            <w:tcW w:w="1503" w:type="dxa"/>
            <w:shd w:val="clear" w:color="auto" w:fill="auto"/>
          </w:tcPr>
          <w:p w:rsidR="008770BB" w:rsidRPr="00E750FC" w:rsidRDefault="008770BB" w:rsidP="00B9340D">
            <w:pPr>
              <w:pStyle w:val="Zwykytekst"/>
              <w:spacing w:after="240" w:line="280" w:lineRule="exact"/>
              <w:rPr>
                <w:szCs w:val="22"/>
              </w:rPr>
            </w:pPr>
            <w:r w:rsidRPr="00E750FC">
              <w:rPr>
                <w:b/>
                <w:szCs w:val="22"/>
              </w:rPr>
              <w:t>9</w:t>
            </w:r>
            <w:r>
              <w:rPr>
                <w:b/>
                <w:szCs w:val="22"/>
              </w:rPr>
              <w:t>:30 - 11</w:t>
            </w:r>
            <w:r w:rsidRPr="00E750FC">
              <w:rPr>
                <w:b/>
                <w:szCs w:val="22"/>
              </w:rPr>
              <w:t>:00</w:t>
            </w:r>
          </w:p>
        </w:tc>
        <w:tc>
          <w:tcPr>
            <w:tcW w:w="5866" w:type="dxa"/>
            <w:shd w:val="clear" w:color="auto" w:fill="auto"/>
          </w:tcPr>
          <w:p w:rsidR="008770BB" w:rsidRDefault="008770BB" w:rsidP="008770BB">
            <w:pPr>
              <w:spacing w:after="0" w:line="240" w:lineRule="auto"/>
              <w:jc w:val="both"/>
            </w:pPr>
            <w:r w:rsidRPr="0013644C">
              <w:t>Podstawy prawne stosowania uproszczonych metod rozliczania wydatków w projektach PO WER i RPO w perspektywie finansowej 2014-2020</w:t>
            </w:r>
            <w:r>
              <w:t>.</w:t>
            </w:r>
          </w:p>
          <w:p w:rsidR="008770BB" w:rsidRPr="0013644C" w:rsidRDefault="008770BB" w:rsidP="008770BB">
            <w:pPr>
              <w:spacing w:after="0" w:line="240" w:lineRule="auto"/>
              <w:jc w:val="both"/>
            </w:pPr>
          </w:p>
          <w:p w:rsidR="008770BB" w:rsidRPr="0013644C" w:rsidRDefault="008770BB" w:rsidP="008770BB">
            <w:pPr>
              <w:spacing w:after="0" w:line="240" w:lineRule="auto"/>
              <w:jc w:val="both"/>
            </w:pPr>
            <w:r w:rsidRPr="0013644C">
              <w:t>Obowiązki beneficjenta wynikające z umowy o dofinansowanie w kontekście uproszczonych metody rozliczania kosztów</w:t>
            </w:r>
            <w:r>
              <w:t>.</w:t>
            </w:r>
          </w:p>
          <w:p w:rsidR="008770BB" w:rsidRDefault="008770BB" w:rsidP="008770BB">
            <w:pPr>
              <w:spacing w:after="0" w:line="240" w:lineRule="auto"/>
              <w:jc w:val="both"/>
            </w:pPr>
          </w:p>
          <w:p w:rsidR="008770BB" w:rsidRPr="00E750FC" w:rsidRDefault="008770BB" w:rsidP="008770BB">
            <w:pPr>
              <w:spacing w:after="0" w:line="240" w:lineRule="auto"/>
              <w:jc w:val="both"/>
            </w:pPr>
            <w:r w:rsidRPr="0013644C">
              <w:t>Uprawnienia kontroli wynikające z umowy o dofinansowanie w kontekście uproszczonych metody rozliczania kosztów</w:t>
            </w:r>
            <w:r>
              <w:t>.</w:t>
            </w:r>
          </w:p>
        </w:tc>
      </w:tr>
      <w:tr w:rsidR="008770BB" w:rsidRPr="00E750FC" w:rsidTr="008770BB">
        <w:tc>
          <w:tcPr>
            <w:tcW w:w="1503" w:type="dxa"/>
            <w:shd w:val="clear" w:color="auto" w:fill="auto"/>
          </w:tcPr>
          <w:p w:rsidR="008770BB" w:rsidRPr="00E750FC" w:rsidRDefault="008770BB" w:rsidP="00B9340D">
            <w:pPr>
              <w:pStyle w:val="Zwykytekst"/>
              <w:spacing w:after="240" w:line="280" w:lineRule="exact"/>
              <w:rPr>
                <w:szCs w:val="22"/>
              </w:rPr>
            </w:pPr>
            <w:r>
              <w:rPr>
                <w:b/>
                <w:szCs w:val="22"/>
              </w:rPr>
              <w:t>11:00 - 11:15</w:t>
            </w:r>
          </w:p>
        </w:tc>
        <w:tc>
          <w:tcPr>
            <w:tcW w:w="5866" w:type="dxa"/>
            <w:shd w:val="clear" w:color="auto" w:fill="auto"/>
          </w:tcPr>
          <w:p w:rsidR="008770BB" w:rsidRPr="00E750FC" w:rsidRDefault="008770BB" w:rsidP="00B9340D">
            <w:pPr>
              <w:pStyle w:val="Zwykytekst"/>
              <w:spacing w:after="240" w:line="280" w:lineRule="exact"/>
              <w:rPr>
                <w:b/>
                <w:szCs w:val="22"/>
              </w:rPr>
            </w:pPr>
            <w:r w:rsidRPr="00E750FC">
              <w:rPr>
                <w:b/>
                <w:szCs w:val="22"/>
              </w:rPr>
              <w:t>Przerwa kawowa</w:t>
            </w:r>
          </w:p>
        </w:tc>
      </w:tr>
      <w:tr w:rsidR="008770BB" w:rsidRPr="00E750FC" w:rsidTr="008770BB">
        <w:tc>
          <w:tcPr>
            <w:tcW w:w="1503" w:type="dxa"/>
            <w:shd w:val="clear" w:color="auto" w:fill="auto"/>
          </w:tcPr>
          <w:p w:rsidR="008770BB" w:rsidRPr="00E750FC" w:rsidRDefault="008770BB" w:rsidP="00B9340D">
            <w:pPr>
              <w:pStyle w:val="Zwykytekst"/>
              <w:spacing w:after="240" w:line="280" w:lineRule="exact"/>
              <w:rPr>
                <w:szCs w:val="22"/>
              </w:rPr>
            </w:pPr>
            <w:r>
              <w:rPr>
                <w:b/>
                <w:szCs w:val="22"/>
              </w:rPr>
              <w:t>11:15 -13:15</w:t>
            </w:r>
          </w:p>
        </w:tc>
        <w:tc>
          <w:tcPr>
            <w:tcW w:w="5866" w:type="dxa"/>
            <w:shd w:val="clear" w:color="auto" w:fill="auto"/>
          </w:tcPr>
          <w:p w:rsidR="008770BB" w:rsidRPr="0013644C" w:rsidRDefault="008770BB" w:rsidP="008770BB">
            <w:pPr>
              <w:spacing w:after="0" w:line="240" w:lineRule="auto"/>
              <w:jc w:val="both"/>
            </w:pPr>
            <w:r w:rsidRPr="0013644C">
              <w:t>Kwalifikowalność kosztów w perspektywie 2014-2020 – wybrane aspekty</w:t>
            </w:r>
            <w:r>
              <w:t>:</w:t>
            </w:r>
          </w:p>
          <w:p w:rsidR="008770BB" w:rsidRDefault="008770BB" w:rsidP="008770BB">
            <w:pPr>
              <w:pStyle w:val="Akapitzlist"/>
              <w:numPr>
                <w:ilvl w:val="0"/>
                <w:numId w:val="16"/>
              </w:numPr>
              <w:spacing w:after="0"/>
              <w:ind w:left="516" w:hanging="284"/>
              <w:contextualSpacing w:val="0"/>
              <w:jc w:val="both"/>
            </w:pPr>
            <w:r w:rsidRPr="0013644C">
              <w:t>Rodzaje uproszczonych metod rozliczania wydatków bezpośrednich mające zastosowanie w projektach EFS</w:t>
            </w:r>
            <w:r>
              <w:t>.</w:t>
            </w:r>
          </w:p>
          <w:p w:rsidR="008770BB" w:rsidRPr="0013644C" w:rsidRDefault="008770BB" w:rsidP="008770BB">
            <w:pPr>
              <w:pStyle w:val="Akapitzlist"/>
              <w:numPr>
                <w:ilvl w:val="0"/>
                <w:numId w:val="16"/>
              </w:numPr>
              <w:spacing w:after="0"/>
              <w:ind w:left="516" w:hanging="284"/>
              <w:contextualSpacing w:val="0"/>
              <w:jc w:val="both"/>
            </w:pPr>
            <w:r w:rsidRPr="0013644C">
              <w:t>Omówienie możliwych do stosowania uproszczonych metod rozliczania wydatków</w:t>
            </w:r>
            <w:r>
              <w:t>:</w:t>
            </w:r>
          </w:p>
          <w:p w:rsidR="008770BB" w:rsidRPr="008770BB" w:rsidRDefault="008770BB" w:rsidP="008770BB">
            <w:pPr>
              <w:pStyle w:val="Akapitzlist"/>
              <w:numPr>
                <w:ilvl w:val="0"/>
                <w:numId w:val="17"/>
              </w:numPr>
              <w:spacing w:after="0"/>
              <w:ind w:left="799" w:hanging="283"/>
              <w:contextualSpacing w:val="0"/>
              <w:jc w:val="both"/>
            </w:pPr>
            <w:r w:rsidRPr="0013644C">
              <w:t>Stawki jednostkowe (</w:t>
            </w:r>
            <w:proofErr w:type="spellStart"/>
            <w:r w:rsidRPr="0013644C">
              <w:rPr>
                <w:rFonts w:eastAsia="Times New Roman"/>
                <w:lang w:val="en-US"/>
              </w:rPr>
              <w:t>zasady</w:t>
            </w:r>
            <w:proofErr w:type="spellEnd"/>
            <w:r w:rsidRPr="0013644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13644C">
              <w:rPr>
                <w:rFonts w:eastAsia="Times New Roman"/>
                <w:lang w:val="en-US"/>
              </w:rPr>
              <w:t>ogólne</w:t>
            </w:r>
            <w:proofErr w:type="spellEnd"/>
            <w:r w:rsidRPr="0013644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13644C">
              <w:rPr>
                <w:rFonts w:eastAsia="Times New Roman"/>
                <w:lang w:val="en-US"/>
              </w:rPr>
              <w:t>stawki</w:t>
            </w:r>
            <w:proofErr w:type="spellEnd"/>
            <w:r w:rsidRPr="0013644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13644C">
              <w:rPr>
                <w:rFonts w:eastAsia="Times New Roman"/>
                <w:lang w:val="en-US"/>
              </w:rPr>
              <w:t>godzinowe</w:t>
            </w:r>
            <w:proofErr w:type="spellEnd"/>
            <w:r w:rsidRPr="0013644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13644C">
              <w:rPr>
                <w:rFonts w:eastAsia="Times New Roman"/>
                <w:lang w:val="en-US"/>
              </w:rPr>
              <w:t>kosztów</w:t>
            </w:r>
            <w:proofErr w:type="spellEnd"/>
            <w:r w:rsidRPr="0013644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13644C">
              <w:rPr>
                <w:rFonts w:eastAsia="Times New Roman"/>
                <w:lang w:val="en-US"/>
              </w:rPr>
              <w:t>personelu</w:t>
            </w:r>
            <w:proofErr w:type="spellEnd"/>
            <w:r w:rsidRPr="0013644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13644C">
              <w:rPr>
                <w:rFonts w:eastAsia="Times New Roman"/>
                <w:lang w:val="en-US"/>
              </w:rPr>
              <w:t>pozosta</w:t>
            </w:r>
            <w:r w:rsidRPr="0013644C">
              <w:rPr>
                <w:rFonts w:eastAsia="Times New Roman"/>
              </w:rPr>
              <w:t>łe</w:t>
            </w:r>
            <w:proofErr w:type="spellEnd"/>
            <w:r w:rsidRPr="0013644C">
              <w:rPr>
                <w:rFonts w:eastAsia="Times New Roman"/>
              </w:rPr>
              <w:t xml:space="preserve"> stawki jednostkowe.</w:t>
            </w:r>
          </w:p>
          <w:p w:rsidR="008770BB" w:rsidRPr="008770BB" w:rsidRDefault="008770BB" w:rsidP="008770BB">
            <w:pPr>
              <w:pStyle w:val="Akapitzlist"/>
              <w:numPr>
                <w:ilvl w:val="0"/>
                <w:numId w:val="17"/>
              </w:numPr>
              <w:spacing w:after="0"/>
              <w:ind w:left="799" w:hanging="283"/>
              <w:contextualSpacing w:val="0"/>
              <w:jc w:val="both"/>
            </w:pPr>
            <w:r w:rsidRPr="0013644C">
              <w:t>Stawki ryczałtowe (</w:t>
            </w:r>
            <w:proofErr w:type="spellStart"/>
            <w:r w:rsidRPr="008770BB">
              <w:rPr>
                <w:rFonts w:eastAsia="Times New Roman"/>
                <w:lang w:val="en-US"/>
              </w:rPr>
              <w:t>definicja</w:t>
            </w:r>
            <w:proofErr w:type="spellEnd"/>
            <w:r w:rsidRPr="008770BB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0BB">
              <w:rPr>
                <w:rFonts w:eastAsia="Times New Roman"/>
                <w:lang w:val="en-US"/>
              </w:rPr>
              <w:t>kosztów</w:t>
            </w:r>
            <w:proofErr w:type="spellEnd"/>
            <w:r w:rsidRPr="008770BB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0BB">
              <w:rPr>
                <w:rFonts w:eastAsia="Times New Roman"/>
                <w:lang w:val="en-US"/>
              </w:rPr>
              <w:t>bezpo</w:t>
            </w:r>
            <w:proofErr w:type="spellEnd"/>
            <w:r w:rsidRPr="008770BB">
              <w:rPr>
                <w:rFonts w:eastAsia="Times New Roman"/>
              </w:rPr>
              <w:t xml:space="preserve">średnich i kosztów pośrednich, </w:t>
            </w:r>
            <w:proofErr w:type="spellStart"/>
            <w:r w:rsidRPr="008770BB">
              <w:rPr>
                <w:rFonts w:eastAsia="Times New Roman"/>
                <w:lang w:val="en-US"/>
              </w:rPr>
              <w:t>wysoko</w:t>
            </w:r>
            <w:r w:rsidRPr="008770BB">
              <w:rPr>
                <w:rFonts w:eastAsia="Times New Roman"/>
              </w:rPr>
              <w:t>ść</w:t>
            </w:r>
            <w:proofErr w:type="spellEnd"/>
            <w:r w:rsidRPr="008770BB">
              <w:rPr>
                <w:rFonts w:eastAsia="Times New Roman"/>
              </w:rPr>
              <w:t xml:space="preserve"> stawki a obowiązek dokumentowania jej wyliczenia – różnice </w:t>
            </w:r>
            <w:r w:rsidRPr="008770BB">
              <w:rPr>
                <w:rFonts w:eastAsia="Times New Roman"/>
              </w:rPr>
              <w:br/>
              <w:t>w funduszach.</w:t>
            </w:r>
          </w:p>
          <w:p w:rsidR="008770BB" w:rsidRPr="0013644C" w:rsidRDefault="008770BB" w:rsidP="008770BB">
            <w:pPr>
              <w:pStyle w:val="Akapitzlist"/>
              <w:numPr>
                <w:ilvl w:val="0"/>
                <w:numId w:val="17"/>
              </w:numPr>
              <w:spacing w:after="0"/>
              <w:ind w:left="799" w:hanging="283"/>
              <w:contextualSpacing w:val="0"/>
              <w:jc w:val="both"/>
            </w:pPr>
            <w:r w:rsidRPr="0013644C">
              <w:t>Kwoty ryczałtowe (</w:t>
            </w:r>
            <w:proofErr w:type="spellStart"/>
            <w:r w:rsidRPr="008770BB">
              <w:rPr>
                <w:rFonts w:eastAsia="Times New Roman"/>
                <w:lang w:val="en-US"/>
              </w:rPr>
              <w:t>zasady</w:t>
            </w:r>
            <w:proofErr w:type="spellEnd"/>
            <w:r w:rsidRPr="008770BB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0BB">
              <w:rPr>
                <w:rFonts w:eastAsia="Times New Roman"/>
                <w:lang w:val="en-US"/>
              </w:rPr>
              <w:t>ogólne</w:t>
            </w:r>
            <w:proofErr w:type="spellEnd"/>
            <w:r w:rsidRPr="008770BB">
              <w:rPr>
                <w:rFonts w:eastAsia="Times New Roman"/>
                <w:lang w:val="en-US"/>
              </w:rPr>
              <w:t>,</w:t>
            </w:r>
            <w:r w:rsidRPr="0013644C">
              <w:t xml:space="preserve"> </w:t>
            </w:r>
            <w:proofErr w:type="spellStart"/>
            <w:r w:rsidRPr="008770BB">
              <w:rPr>
                <w:rFonts w:eastAsia="Times New Roman"/>
                <w:lang w:val="en-US"/>
              </w:rPr>
              <w:t>metodologia</w:t>
            </w:r>
            <w:proofErr w:type="spellEnd"/>
            <w:r w:rsidRPr="008770BB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0BB">
              <w:rPr>
                <w:rFonts w:eastAsia="Times New Roman"/>
                <w:lang w:val="en-US"/>
              </w:rPr>
              <w:t>ustalenia</w:t>
            </w:r>
            <w:proofErr w:type="spellEnd"/>
            <w:r w:rsidRPr="008770BB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0BB">
              <w:rPr>
                <w:rFonts w:eastAsia="Times New Roman"/>
                <w:lang w:val="en-US"/>
              </w:rPr>
              <w:t>kwoty</w:t>
            </w:r>
            <w:proofErr w:type="spellEnd"/>
            <w:r w:rsidRPr="008770BB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0BB">
              <w:rPr>
                <w:rFonts w:eastAsia="Times New Roman"/>
                <w:lang w:val="en-US"/>
              </w:rPr>
              <w:t>rycza</w:t>
            </w:r>
            <w:r w:rsidRPr="008770BB">
              <w:rPr>
                <w:rFonts w:eastAsia="Times New Roman"/>
              </w:rPr>
              <w:t>łtowej</w:t>
            </w:r>
            <w:proofErr w:type="spellEnd"/>
            <w:r w:rsidRPr="008770BB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.</w:t>
            </w:r>
          </w:p>
          <w:p w:rsidR="008770BB" w:rsidRPr="008770BB" w:rsidRDefault="008770BB" w:rsidP="008770BB">
            <w:pPr>
              <w:pStyle w:val="Akapitzlist"/>
              <w:ind w:left="2160"/>
              <w:jc w:val="both"/>
              <w:rPr>
                <w:sz w:val="12"/>
              </w:rPr>
            </w:pPr>
          </w:p>
          <w:p w:rsidR="008770BB" w:rsidRDefault="008770BB" w:rsidP="008770BB">
            <w:pPr>
              <w:pStyle w:val="Akapitzlist"/>
              <w:numPr>
                <w:ilvl w:val="0"/>
                <w:numId w:val="18"/>
              </w:numPr>
              <w:spacing w:after="0"/>
              <w:ind w:left="516" w:hanging="284"/>
              <w:contextualSpacing w:val="0"/>
              <w:jc w:val="both"/>
            </w:pPr>
            <w:r w:rsidRPr="0013644C">
              <w:t>Cross-</w:t>
            </w:r>
            <w:proofErr w:type="spellStart"/>
            <w:r w:rsidRPr="0013644C">
              <w:t>financing</w:t>
            </w:r>
            <w:proofErr w:type="spellEnd"/>
            <w:r w:rsidRPr="0013644C">
              <w:t xml:space="preserve"> i zakup środków trwałych w projektach rozliczanych metodami uproszczonymi</w:t>
            </w:r>
            <w:r>
              <w:t>.</w:t>
            </w:r>
          </w:p>
          <w:p w:rsidR="008770BB" w:rsidRDefault="008770BB" w:rsidP="008770BB">
            <w:pPr>
              <w:pStyle w:val="Akapitzlist"/>
              <w:numPr>
                <w:ilvl w:val="0"/>
                <w:numId w:val="18"/>
              </w:numPr>
              <w:spacing w:after="0"/>
              <w:ind w:left="516" w:hanging="284"/>
              <w:contextualSpacing w:val="0"/>
              <w:jc w:val="both"/>
            </w:pPr>
            <w:r w:rsidRPr="0013644C">
              <w:t>Cross-</w:t>
            </w:r>
            <w:proofErr w:type="spellStart"/>
            <w:r w:rsidRPr="0013644C">
              <w:t>financing</w:t>
            </w:r>
            <w:proofErr w:type="spellEnd"/>
            <w:r w:rsidRPr="0013644C">
              <w:t xml:space="preserve"> i zakup środków trwałych a pomoc de </w:t>
            </w:r>
            <w:proofErr w:type="spellStart"/>
            <w:r w:rsidRPr="0013644C">
              <w:t>minimis</w:t>
            </w:r>
            <w:proofErr w:type="spellEnd"/>
            <w:r w:rsidRPr="0013644C">
              <w:t xml:space="preserve"> w projektach rozliczanych metodami uproszczonymi</w:t>
            </w:r>
            <w:r>
              <w:t>.</w:t>
            </w:r>
          </w:p>
          <w:p w:rsidR="008770BB" w:rsidRDefault="008770BB" w:rsidP="008770BB">
            <w:pPr>
              <w:pStyle w:val="Akapitzlist"/>
              <w:numPr>
                <w:ilvl w:val="0"/>
                <w:numId w:val="18"/>
              </w:numPr>
              <w:spacing w:after="0"/>
              <w:ind w:left="516" w:hanging="284"/>
              <w:contextualSpacing w:val="0"/>
              <w:jc w:val="both"/>
            </w:pPr>
            <w:r w:rsidRPr="0013644C">
              <w:t>Koszty pośrednie w projektach rozliczanych metodami uproszczonymi</w:t>
            </w:r>
            <w:r>
              <w:t>.</w:t>
            </w:r>
          </w:p>
          <w:p w:rsidR="008770BB" w:rsidRDefault="008770BB" w:rsidP="008770BB">
            <w:pPr>
              <w:pStyle w:val="Akapitzlist"/>
              <w:numPr>
                <w:ilvl w:val="0"/>
                <w:numId w:val="18"/>
              </w:numPr>
              <w:spacing w:after="0"/>
              <w:ind w:left="516" w:hanging="284"/>
              <w:contextualSpacing w:val="0"/>
              <w:jc w:val="both"/>
            </w:pPr>
            <w:r w:rsidRPr="0013644C">
              <w:lastRenderedPageBreak/>
              <w:t>Rozliczanie wydatków rozliczanych metodami uproszczonymi a zakaz podwójnego finansowania</w:t>
            </w:r>
            <w:r>
              <w:t>.</w:t>
            </w:r>
          </w:p>
          <w:p w:rsidR="008770BB" w:rsidRDefault="008770BB" w:rsidP="008770BB">
            <w:pPr>
              <w:pStyle w:val="Akapitzlist"/>
              <w:numPr>
                <w:ilvl w:val="0"/>
                <w:numId w:val="18"/>
              </w:numPr>
              <w:spacing w:after="0"/>
              <w:ind w:left="516" w:hanging="284"/>
              <w:contextualSpacing w:val="0"/>
              <w:jc w:val="both"/>
            </w:pPr>
            <w:r w:rsidRPr="0013644C">
              <w:t>Rozliczanie wydatków rozliczanych metodami uproszczonymi a reguła proporcjonalności</w:t>
            </w:r>
            <w:r>
              <w:t>.</w:t>
            </w:r>
          </w:p>
          <w:p w:rsidR="008770BB" w:rsidRDefault="008770BB" w:rsidP="008770BB">
            <w:pPr>
              <w:pStyle w:val="Akapitzlist"/>
              <w:numPr>
                <w:ilvl w:val="0"/>
                <w:numId w:val="18"/>
              </w:numPr>
              <w:spacing w:after="0"/>
              <w:ind w:left="516" w:hanging="284"/>
              <w:contextualSpacing w:val="0"/>
              <w:jc w:val="both"/>
            </w:pPr>
            <w:r w:rsidRPr="0013644C">
              <w:t>Stosowanie różnych metod rozliczania wydatków na poziomie jednego projektu</w:t>
            </w:r>
            <w:r>
              <w:t>.</w:t>
            </w:r>
          </w:p>
          <w:p w:rsidR="008770BB" w:rsidRDefault="008770BB" w:rsidP="008770BB">
            <w:pPr>
              <w:pStyle w:val="Akapitzlist"/>
              <w:numPr>
                <w:ilvl w:val="0"/>
                <w:numId w:val="18"/>
              </w:numPr>
              <w:spacing w:after="0"/>
              <w:ind w:left="516" w:hanging="284"/>
              <w:contextualSpacing w:val="0"/>
              <w:jc w:val="both"/>
            </w:pPr>
            <w:r w:rsidRPr="0013644C">
              <w:t>Udzielanie zamówień publicznych w projektach rozliczanych metodami uproszczonymi</w:t>
            </w:r>
            <w:r>
              <w:t>.</w:t>
            </w:r>
          </w:p>
          <w:p w:rsidR="008770BB" w:rsidRPr="008770BB" w:rsidRDefault="008770BB" w:rsidP="008770BB">
            <w:pPr>
              <w:pStyle w:val="Akapitzlist"/>
              <w:numPr>
                <w:ilvl w:val="0"/>
                <w:numId w:val="18"/>
              </w:numPr>
              <w:spacing w:after="0"/>
              <w:ind w:left="516" w:hanging="284"/>
              <w:contextualSpacing w:val="0"/>
              <w:jc w:val="both"/>
            </w:pPr>
            <w:r w:rsidRPr="0013644C">
              <w:t>Weryfikacja wydatków rozliczanych uproszczoną metodą</w:t>
            </w:r>
            <w:r>
              <w:t>.</w:t>
            </w:r>
          </w:p>
        </w:tc>
      </w:tr>
      <w:tr w:rsidR="008770BB" w:rsidRPr="00E750FC" w:rsidTr="008770BB">
        <w:tc>
          <w:tcPr>
            <w:tcW w:w="1503" w:type="dxa"/>
            <w:shd w:val="clear" w:color="auto" w:fill="auto"/>
          </w:tcPr>
          <w:p w:rsidR="008770BB" w:rsidRPr="00E750FC" w:rsidRDefault="008770BB" w:rsidP="00B9340D">
            <w:pPr>
              <w:pStyle w:val="Zwykytekst"/>
              <w:spacing w:after="240" w:line="280" w:lineRule="exact"/>
              <w:rPr>
                <w:szCs w:val="22"/>
              </w:rPr>
            </w:pPr>
            <w:r>
              <w:rPr>
                <w:b/>
                <w:szCs w:val="22"/>
              </w:rPr>
              <w:lastRenderedPageBreak/>
              <w:t>13:15 - 14:00</w:t>
            </w:r>
          </w:p>
        </w:tc>
        <w:tc>
          <w:tcPr>
            <w:tcW w:w="5866" w:type="dxa"/>
            <w:shd w:val="clear" w:color="auto" w:fill="auto"/>
          </w:tcPr>
          <w:p w:rsidR="008770BB" w:rsidRPr="00E750FC" w:rsidRDefault="008770BB" w:rsidP="00B9340D">
            <w:pPr>
              <w:pStyle w:val="Zwykytekst"/>
              <w:spacing w:after="240" w:line="280" w:lineRule="exact"/>
              <w:rPr>
                <w:b/>
                <w:szCs w:val="22"/>
              </w:rPr>
            </w:pPr>
            <w:r w:rsidRPr="00E750FC">
              <w:rPr>
                <w:b/>
                <w:szCs w:val="22"/>
              </w:rPr>
              <w:t>Obiad</w:t>
            </w:r>
          </w:p>
        </w:tc>
      </w:tr>
      <w:tr w:rsidR="008770BB" w:rsidRPr="00E750FC" w:rsidTr="008770BB">
        <w:tc>
          <w:tcPr>
            <w:tcW w:w="1503" w:type="dxa"/>
            <w:shd w:val="clear" w:color="auto" w:fill="auto"/>
          </w:tcPr>
          <w:p w:rsidR="008770BB" w:rsidRPr="00E750FC" w:rsidRDefault="008770BB" w:rsidP="00B9340D">
            <w:pPr>
              <w:pStyle w:val="Zwykytekst"/>
              <w:spacing w:after="240" w:line="280" w:lineRule="exact"/>
              <w:rPr>
                <w:szCs w:val="22"/>
              </w:rPr>
            </w:pPr>
            <w:r>
              <w:rPr>
                <w:b/>
                <w:szCs w:val="22"/>
              </w:rPr>
              <w:t>14:00</w:t>
            </w:r>
            <w:r w:rsidRPr="00E750FC">
              <w:rPr>
                <w:b/>
                <w:szCs w:val="22"/>
              </w:rPr>
              <w:t xml:space="preserve"> - 15:30</w:t>
            </w:r>
          </w:p>
        </w:tc>
        <w:tc>
          <w:tcPr>
            <w:tcW w:w="5866" w:type="dxa"/>
            <w:shd w:val="clear" w:color="auto" w:fill="auto"/>
          </w:tcPr>
          <w:p w:rsidR="008770BB" w:rsidRPr="0013644C" w:rsidRDefault="008770BB" w:rsidP="008770BB">
            <w:pPr>
              <w:autoSpaceDE w:val="0"/>
              <w:spacing w:line="360" w:lineRule="auto"/>
              <w:jc w:val="both"/>
              <w:rPr>
                <w:rFonts w:eastAsia="Times New Roman"/>
              </w:rPr>
            </w:pPr>
            <w:r w:rsidRPr="0013644C">
              <w:rPr>
                <w:rFonts w:eastAsia="Times New Roman"/>
                <w:lang w:val="en-US"/>
              </w:rPr>
              <w:t>G</w:t>
            </w:r>
            <w:proofErr w:type="spellStart"/>
            <w:r w:rsidRPr="0013644C">
              <w:rPr>
                <w:rFonts w:eastAsia="Times New Roman"/>
              </w:rPr>
              <w:t>łówne</w:t>
            </w:r>
            <w:proofErr w:type="spellEnd"/>
            <w:r w:rsidRPr="0013644C">
              <w:rPr>
                <w:rFonts w:eastAsia="Times New Roman"/>
              </w:rPr>
              <w:t xml:space="preserve"> różnice w porównaniu z okresem 2007-2013.</w:t>
            </w:r>
          </w:p>
          <w:p w:rsidR="008770BB" w:rsidRPr="0013644C" w:rsidRDefault="008770BB" w:rsidP="008770BB">
            <w:pPr>
              <w:spacing w:after="0" w:line="240" w:lineRule="auto"/>
              <w:jc w:val="both"/>
            </w:pPr>
            <w:r w:rsidRPr="0013644C">
              <w:t>Kontrola projektów rozliczanych metodami uproszczonymi</w:t>
            </w:r>
            <w:r>
              <w:t>:</w:t>
            </w:r>
          </w:p>
          <w:p w:rsidR="008770BB" w:rsidRDefault="008770BB" w:rsidP="008770B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516" w:hanging="284"/>
              <w:contextualSpacing w:val="0"/>
              <w:jc w:val="both"/>
            </w:pPr>
            <w:r w:rsidRPr="0013644C">
              <w:t>Wizyty monitoringowe w projektach rozliczanych metodami uproszczonymi</w:t>
            </w:r>
          </w:p>
          <w:p w:rsidR="008770BB" w:rsidRDefault="008770BB" w:rsidP="008770B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516" w:hanging="284"/>
              <w:contextualSpacing w:val="0"/>
              <w:jc w:val="both"/>
            </w:pPr>
            <w:r w:rsidRPr="0013644C">
              <w:t>Kontrole doraźne i problemowe na miejscu</w:t>
            </w:r>
          </w:p>
          <w:p w:rsidR="008770BB" w:rsidRDefault="008770BB" w:rsidP="008770B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516" w:hanging="284"/>
              <w:contextualSpacing w:val="0"/>
              <w:jc w:val="both"/>
            </w:pPr>
            <w:r w:rsidRPr="0013644C">
              <w:t>Na co zwracają uwagę kontrolujący?</w:t>
            </w:r>
          </w:p>
          <w:p w:rsidR="008770BB" w:rsidRDefault="008770BB" w:rsidP="008770B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516" w:hanging="284"/>
              <w:contextualSpacing w:val="0"/>
              <w:jc w:val="both"/>
            </w:pPr>
            <w:r w:rsidRPr="0013644C">
              <w:t>Kto może kontrolować projekt realizowany przy udziale unijnych środków?</w:t>
            </w:r>
          </w:p>
          <w:p w:rsidR="008770BB" w:rsidRDefault="008770BB" w:rsidP="008770B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516" w:hanging="284"/>
              <w:contextualSpacing w:val="0"/>
              <w:jc w:val="both"/>
            </w:pPr>
            <w:r w:rsidRPr="0013644C">
              <w:t>Jak często spodziewać się kontroli?</w:t>
            </w:r>
          </w:p>
          <w:p w:rsidR="008770BB" w:rsidRDefault="008770BB" w:rsidP="008770B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516" w:hanging="284"/>
              <w:contextualSpacing w:val="0"/>
              <w:jc w:val="both"/>
            </w:pPr>
            <w:r w:rsidRPr="0013644C">
              <w:t>Sankcje za nieprawidłowości</w:t>
            </w:r>
          </w:p>
          <w:p w:rsidR="008770BB" w:rsidRDefault="008770BB" w:rsidP="008770B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516" w:hanging="284"/>
              <w:contextualSpacing w:val="0"/>
              <w:jc w:val="both"/>
            </w:pPr>
            <w:r w:rsidRPr="0013644C">
              <w:t>Procedury przetargowe i ich kontrola</w:t>
            </w:r>
          </w:p>
          <w:p w:rsidR="008770BB" w:rsidRPr="008770BB" w:rsidRDefault="008770BB" w:rsidP="008770B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516" w:hanging="284"/>
              <w:contextualSpacing w:val="0"/>
              <w:jc w:val="both"/>
            </w:pPr>
            <w:r w:rsidRPr="0013644C">
              <w:t>Jaką dokumentację i jak długo należy przechowywać?</w:t>
            </w:r>
          </w:p>
        </w:tc>
      </w:tr>
      <w:tr w:rsidR="008770BB" w:rsidRPr="00E750FC" w:rsidTr="008770BB">
        <w:tc>
          <w:tcPr>
            <w:tcW w:w="1503" w:type="dxa"/>
            <w:shd w:val="clear" w:color="auto" w:fill="auto"/>
          </w:tcPr>
          <w:p w:rsidR="008770BB" w:rsidRPr="00E750FC" w:rsidRDefault="008770BB" w:rsidP="00B9340D">
            <w:pPr>
              <w:pStyle w:val="Zwykytekst"/>
              <w:spacing w:after="240" w:line="280" w:lineRule="exact"/>
              <w:rPr>
                <w:szCs w:val="22"/>
              </w:rPr>
            </w:pPr>
            <w:r w:rsidRPr="00E750FC">
              <w:rPr>
                <w:b/>
                <w:szCs w:val="22"/>
              </w:rPr>
              <w:t>15:30</w:t>
            </w:r>
            <w:r w:rsidRPr="00E750FC">
              <w:rPr>
                <w:szCs w:val="22"/>
              </w:rPr>
              <w:t xml:space="preserve">             </w:t>
            </w:r>
          </w:p>
        </w:tc>
        <w:tc>
          <w:tcPr>
            <w:tcW w:w="5866" w:type="dxa"/>
            <w:shd w:val="clear" w:color="auto" w:fill="auto"/>
          </w:tcPr>
          <w:p w:rsidR="008770BB" w:rsidRPr="00E750FC" w:rsidRDefault="008770BB" w:rsidP="00B9340D">
            <w:pPr>
              <w:pStyle w:val="Akapitzlist"/>
              <w:spacing w:after="240" w:line="280" w:lineRule="exact"/>
              <w:ind w:left="0"/>
              <w:jc w:val="both"/>
            </w:pPr>
            <w:r w:rsidRPr="00E750FC">
              <w:t>Zakończenie</w:t>
            </w:r>
          </w:p>
        </w:tc>
      </w:tr>
    </w:tbl>
    <w:p w:rsidR="008770BB" w:rsidRDefault="008770BB" w:rsidP="008770BB">
      <w:pPr>
        <w:pStyle w:val="Zwykytekst"/>
        <w:jc w:val="both"/>
        <w:rPr>
          <w:b/>
          <w:szCs w:val="22"/>
        </w:rPr>
      </w:pPr>
    </w:p>
    <w:p w:rsidR="0052023C" w:rsidRPr="0052023C" w:rsidRDefault="008770BB" w:rsidP="0052023C">
      <w:pPr>
        <w:pStyle w:val="OiaeaeiYiio2"/>
        <w:widowControl/>
        <w:spacing w:before="20" w:after="20"/>
        <w:jc w:val="both"/>
        <w:rPr>
          <w:rFonts w:asciiTheme="minorHAnsi" w:hAnsiTheme="minorHAnsi"/>
          <w:color w:val="0D0D0D" w:themeColor="text1" w:themeTint="F2"/>
          <w:sz w:val="22"/>
          <w:szCs w:val="22"/>
          <w:lang w:val="pl-PL"/>
        </w:rPr>
      </w:pPr>
      <w:r w:rsidRPr="0052023C">
        <w:rPr>
          <w:rFonts w:asciiTheme="minorHAnsi" w:hAnsiTheme="minorHAnsi"/>
          <w:b/>
          <w:sz w:val="22"/>
          <w:szCs w:val="22"/>
        </w:rPr>
        <w:t xml:space="preserve">Prowadzenie: </w:t>
      </w:r>
      <w:r w:rsidR="0052023C" w:rsidRPr="0052023C">
        <w:rPr>
          <w:rFonts w:asciiTheme="minorHAnsi" w:hAnsiTheme="minorHAnsi"/>
          <w:b/>
          <w:sz w:val="22"/>
          <w:szCs w:val="22"/>
        </w:rPr>
        <w:t xml:space="preserve">Michał Rutkowski - </w:t>
      </w:r>
      <w:r w:rsidR="0052023C" w:rsidRPr="0052023C">
        <w:rPr>
          <w:rFonts w:asciiTheme="minorHAnsi" w:hAnsiTheme="minorHAnsi"/>
          <w:color w:val="0D0D0D" w:themeColor="text1" w:themeTint="F2"/>
          <w:sz w:val="22"/>
          <w:szCs w:val="22"/>
          <w:lang w:val="pl-PL"/>
        </w:rPr>
        <w:t>Specjalista w zakresie funduszy unijnych, absolwent Szkoły Głównej Handlowej, doświadczony trener i praktyk. Autor dziesiątek studiów wykonalności oraz analiz dla projektów, które otrzymały dofinansowanie w perspektywie 2007-2013 (RPO, POIŚ, POIG, POPW).  Przeprowadził ponad 500 szkoleń i warsztatów dla pracowników administracji publicznej. Uczestnik licznych grup roboczych i zespołów zadaniowych, m.in. Mazowieckiego Komitetu Monitorującego Kontrakt Wojewódzki, Międzyresortowego Zespołu do przygotowania Narodowego Planu Rozwoju na lata 2007-2013, Zespołu ds. monitoringu i ewaluacji programów i projektów finansowanych ze środków Unii Europejskiej i innych funduszy pomocowych, Grupy Roboczej ds. Funduszy Strukturalnych przy Związku Banków Polskich, Bankowej Grupy Roboczej ds. Funduszy Strukturalnych przy Ministerstwie Gospodarki i Pracy, Bankowej Grupy Roboczej ds. Funduszy Strukturalnych przy Polskiej Agencji Rozwoju Przedsiębiorczości.</w:t>
      </w:r>
      <w:r w:rsidR="0052023C">
        <w:rPr>
          <w:rFonts w:asciiTheme="minorHAnsi" w:hAnsiTheme="minorHAnsi"/>
          <w:color w:val="0D0D0D" w:themeColor="text1" w:themeTint="F2"/>
          <w:sz w:val="22"/>
          <w:szCs w:val="22"/>
          <w:lang w:val="pl-PL"/>
        </w:rPr>
        <w:t xml:space="preserve"> </w:t>
      </w:r>
    </w:p>
    <w:p w:rsidR="002F717B" w:rsidRPr="0052023C" w:rsidRDefault="002F717B" w:rsidP="00F423E0"/>
    <w:sectPr w:rsidR="002F717B" w:rsidRPr="0052023C" w:rsidSect="0052023C">
      <w:headerReference w:type="default" r:id="rId8"/>
      <w:footerReference w:type="default" r:id="rId9"/>
      <w:pgSz w:w="11906" w:h="16838"/>
      <w:pgMar w:top="1843" w:right="851" w:bottom="2268" w:left="368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47F" w:rsidRDefault="0087647F" w:rsidP="002D3882">
      <w:pPr>
        <w:spacing w:after="0" w:line="240" w:lineRule="auto"/>
      </w:pPr>
      <w:r>
        <w:separator/>
      </w:r>
    </w:p>
  </w:endnote>
  <w:endnote w:type="continuationSeparator" w:id="0">
    <w:p w:rsidR="0087647F" w:rsidRDefault="0087647F" w:rsidP="002D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47F" w:rsidRDefault="0052023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-2341880</wp:posOffset>
          </wp:positionH>
          <wp:positionV relativeFrom="margin">
            <wp:posOffset>8943975</wp:posOffset>
          </wp:positionV>
          <wp:extent cx="7561580" cy="81280"/>
          <wp:effectExtent l="19050" t="0" r="1270" b="0"/>
          <wp:wrapSquare wrapText="bothSides"/>
          <wp:docPr id="17" name="Obraz 1" descr="p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7561580" cy="81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47E2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B2DF206" wp14:editId="1CAA93D8">
          <wp:simplePos x="0" y="0"/>
          <wp:positionH relativeFrom="column">
            <wp:posOffset>107315</wp:posOffset>
          </wp:positionH>
          <wp:positionV relativeFrom="paragraph">
            <wp:posOffset>-624840</wp:posOffset>
          </wp:positionV>
          <wp:extent cx="4679950" cy="575945"/>
          <wp:effectExtent l="0" t="0" r="635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opka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3B8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-834390</wp:posOffset>
              </wp:positionV>
              <wp:extent cx="4850130" cy="0"/>
              <wp:effectExtent l="13335" t="13335" r="13335" b="571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5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CC6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-65.7pt;width:381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" strokecolor="#bfbfbf [2412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47F" w:rsidRDefault="0087647F" w:rsidP="002D3882">
      <w:pPr>
        <w:spacing w:after="0" w:line="240" w:lineRule="auto"/>
      </w:pPr>
      <w:r>
        <w:separator/>
      </w:r>
    </w:p>
  </w:footnote>
  <w:footnote w:type="continuationSeparator" w:id="0">
    <w:p w:rsidR="0087647F" w:rsidRDefault="0087647F" w:rsidP="002D3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47F" w:rsidRDefault="0082318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-1854835</wp:posOffset>
          </wp:positionH>
          <wp:positionV relativeFrom="paragraph">
            <wp:posOffset>-31115</wp:posOffset>
          </wp:positionV>
          <wp:extent cx="2943225" cy="800100"/>
          <wp:effectExtent l="19050" t="0" r="9525" b="0"/>
          <wp:wrapNone/>
          <wp:docPr id="15" name="Obraz 2" descr="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32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647F" w:rsidRDefault="0087647F">
    <w:pPr>
      <w:pStyle w:val="Nagwek"/>
    </w:pPr>
  </w:p>
  <w:p w:rsidR="0087647F" w:rsidRDefault="0087647F">
    <w:pPr>
      <w:pStyle w:val="Nagwek"/>
    </w:pPr>
  </w:p>
  <w:p w:rsidR="0087647F" w:rsidRDefault="0087647F">
    <w:pPr>
      <w:pStyle w:val="Nagwek"/>
    </w:pPr>
  </w:p>
  <w:p w:rsidR="0087647F" w:rsidRDefault="0087647F">
    <w:pPr>
      <w:pStyle w:val="Nagwek"/>
    </w:pPr>
  </w:p>
  <w:p w:rsidR="0087647F" w:rsidRDefault="0087647F">
    <w:pPr>
      <w:pStyle w:val="Nagwek"/>
    </w:pPr>
  </w:p>
  <w:p w:rsidR="0087647F" w:rsidRDefault="00103B8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-2005330</wp:posOffset>
              </wp:positionH>
              <wp:positionV relativeFrom="paragraph">
                <wp:posOffset>703580</wp:posOffset>
              </wp:positionV>
              <wp:extent cx="1767205" cy="8330565"/>
              <wp:effectExtent l="4445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7205" cy="8330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B81" w:rsidRDefault="00522C56" w:rsidP="00F36218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07173"/>
                              <w:sz w:val="16"/>
                              <w:szCs w:val="16"/>
                            </w:rPr>
                            <w:t>ul. Bojkowska 35 A</w:t>
                          </w:r>
                          <w:r w:rsidR="0087647F"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t>, 44-100 Gl</w:t>
                          </w:r>
                          <w:r w:rsidR="00133C28">
                            <w:rPr>
                              <w:color w:val="707173"/>
                              <w:sz w:val="16"/>
                              <w:szCs w:val="16"/>
                            </w:rPr>
                            <w:t>iwice</w:t>
                          </w:r>
                          <w:r w:rsidR="00133C28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</w:r>
                          <w:r w:rsidR="00103B8B">
                            <w:rPr>
                              <w:color w:val="707173"/>
                              <w:sz w:val="16"/>
                              <w:szCs w:val="16"/>
                            </w:rPr>
                            <w:t xml:space="preserve"> pokój nr 102</w:t>
                          </w:r>
                          <w:r w:rsidR="0087647F"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t>, I piętro</w:t>
                          </w:r>
                          <w:r w:rsidR="0087647F"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</w:r>
                          <w:r w:rsidR="00133C28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tel. +48 32 461 22 50</w:t>
                          </w:r>
                          <w:r w:rsidR="00133C28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fax: +48</w:t>
                          </w:r>
                          <w:r w:rsidR="0087647F"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t xml:space="preserve"> 32 461 22 51</w:t>
                          </w:r>
                          <w:r w:rsidR="0087647F"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</w:r>
                          <w:r w:rsidR="0087647F"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biuro@subregioncentralny.pl</w:t>
                          </w:r>
                          <w:r w:rsidR="0087647F"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www.subregioncentralny.pl</w:t>
                          </w:r>
                          <w:r w:rsidR="0087647F"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</w:r>
                          <w:r w:rsidR="0087647F"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NIP 631 26 51 874</w:t>
                          </w:r>
                          <w:r w:rsidR="0087647F"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REGON 243435244</w:t>
                          </w:r>
                        </w:p>
                        <w:p w:rsidR="0087647F" w:rsidRPr="00731551" w:rsidRDefault="0087647F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07173"/>
                              <w:sz w:val="16"/>
                              <w:szCs w:val="16"/>
                            </w:rPr>
                            <w:t xml:space="preserve">Związek Gmin i Powiatów 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t>Subregionu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Centralnego Województwa Śląskiego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Stowarzyszen</w:t>
                          </w:r>
                          <w:r>
                            <w:rPr>
                              <w:color w:val="707173"/>
                              <w:sz w:val="16"/>
                              <w:szCs w:val="16"/>
                            </w:rPr>
                            <w:t>ie wpisane do rejestru</w:t>
                          </w:r>
                          <w:r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Sądu Rejo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t>nowego w Gliwicach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pod numerem KRS 0000485018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57.9pt;margin-top:55.4pt;width:139.15pt;height:6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" filled="f" stroked="f">
              <v:textbox>
                <w:txbxContent>
                  <w:p w:rsidR="00542B81" w:rsidRDefault="00522C56" w:rsidP="00F36218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  <w:r>
                      <w:rPr>
                        <w:color w:val="707173"/>
                        <w:sz w:val="16"/>
                        <w:szCs w:val="16"/>
                      </w:rPr>
                      <w:t>ul. Bojkowska 35 A</w:t>
                    </w:r>
                    <w:r w:rsidR="0087647F" w:rsidRPr="00731551">
                      <w:rPr>
                        <w:color w:val="707173"/>
                        <w:sz w:val="16"/>
                        <w:szCs w:val="16"/>
                      </w:rPr>
                      <w:t>, 44-100 Gl</w:t>
                    </w:r>
                    <w:r w:rsidR="00133C28">
                      <w:rPr>
                        <w:color w:val="707173"/>
                        <w:sz w:val="16"/>
                        <w:szCs w:val="16"/>
                      </w:rPr>
                      <w:t>iwice</w:t>
                    </w:r>
                    <w:r w:rsidR="00133C28">
                      <w:rPr>
                        <w:color w:val="707173"/>
                        <w:sz w:val="16"/>
                        <w:szCs w:val="16"/>
                      </w:rPr>
                      <w:cr/>
                    </w:r>
                    <w:r w:rsidR="00103B8B">
                      <w:rPr>
                        <w:color w:val="707173"/>
                        <w:sz w:val="16"/>
                        <w:szCs w:val="16"/>
                      </w:rPr>
                      <w:t xml:space="preserve"> pokój nr 102</w:t>
                    </w:r>
                    <w:r w:rsidR="0087647F" w:rsidRPr="00731551">
                      <w:rPr>
                        <w:color w:val="707173"/>
                        <w:sz w:val="16"/>
                        <w:szCs w:val="16"/>
                      </w:rPr>
                      <w:t>, I piętro</w:t>
                    </w:r>
                    <w:r w:rsidR="0087647F" w:rsidRPr="00731551">
                      <w:rPr>
                        <w:color w:val="707173"/>
                        <w:sz w:val="16"/>
                        <w:szCs w:val="16"/>
                      </w:rPr>
                      <w:cr/>
                    </w:r>
                    <w:r w:rsidR="00133C28">
                      <w:rPr>
                        <w:color w:val="707173"/>
                        <w:sz w:val="16"/>
                        <w:szCs w:val="16"/>
                      </w:rPr>
                      <w:cr/>
                      <w:t>tel. +48 32 461 22 50</w:t>
                    </w:r>
                    <w:r w:rsidR="00133C28">
                      <w:rPr>
                        <w:color w:val="707173"/>
                        <w:sz w:val="16"/>
                        <w:szCs w:val="16"/>
                      </w:rPr>
                      <w:cr/>
                      <w:t>fax: +48</w:t>
                    </w:r>
                    <w:r w:rsidR="0087647F" w:rsidRPr="00731551">
                      <w:rPr>
                        <w:color w:val="707173"/>
                        <w:sz w:val="16"/>
                        <w:szCs w:val="16"/>
                      </w:rPr>
                      <w:t xml:space="preserve"> 32 461 22 51</w:t>
                    </w:r>
                    <w:r w:rsidR="0087647F" w:rsidRPr="00731551">
                      <w:rPr>
                        <w:color w:val="707173"/>
                        <w:sz w:val="16"/>
                        <w:szCs w:val="16"/>
                      </w:rPr>
                      <w:cr/>
                    </w:r>
                    <w:r w:rsidR="0087647F" w:rsidRPr="00731551">
                      <w:rPr>
                        <w:color w:val="707173"/>
                        <w:sz w:val="16"/>
                        <w:szCs w:val="16"/>
                      </w:rPr>
                      <w:cr/>
                      <w:t>biuro@subregioncentralny.pl</w:t>
                    </w:r>
                    <w:r w:rsidR="0087647F" w:rsidRPr="00731551">
                      <w:rPr>
                        <w:color w:val="707173"/>
                        <w:sz w:val="16"/>
                        <w:szCs w:val="16"/>
                      </w:rPr>
                      <w:cr/>
                      <w:t>www.subregioncentralny.pl</w:t>
                    </w:r>
                    <w:r w:rsidR="0087647F" w:rsidRPr="00731551">
                      <w:rPr>
                        <w:color w:val="707173"/>
                        <w:sz w:val="16"/>
                        <w:szCs w:val="16"/>
                      </w:rPr>
                      <w:cr/>
                    </w:r>
                    <w:r w:rsidR="0087647F" w:rsidRPr="00731551">
                      <w:rPr>
                        <w:color w:val="707173"/>
                        <w:sz w:val="16"/>
                        <w:szCs w:val="16"/>
                      </w:rPr>
                      <w:cr/>
                      <w:t>NIP 631 26 51 874</w:t>
                    </w:r>
                    <w:r w:rsidR="0087647F" w:rsidRPr="00731551">
                      <w:rPr>
                        <w:color w:val="707173"/>
                        <w:sz w:val="16"/>
                        <w:szCs w:val="16"/>
                      </w:rPr>
                      <w:cr/>
                      <w:t>REGON 243435244</w:t>
                    </w:r>
                  </w:p>
                  <w:p w:rsidR="0087647F" w:rsidRPr="00731551" w:rsidRDefault="0087647F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  <w:r>
                      <w:rPr>
                        <w:color w:val="707173"/>
                        <w:sz w:val="16"/>
                        <w:szCs w:val="16"/>
                      </w:rPr>
                      <w:t xml:space="preserve">Związek Gmin i Powiatów 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t>Subregionu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  <w:t>Centralnego Województwa Śląskiego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  <w:t>Stowarzyszen</w:t>
                    </w:r>
                    <w:r>
                      <w:rPr>
                        <w:color w:val="707173"/>
                        <w:sz w:val="16"/>
                        <w:szCs w:val="16"/>
                      </w:rPr>
                      <w:t>ie wpisane do rejestru</w:t>
                    </w:r>
                    <w:r>
                      <w:rPr>
                        <w:color w:val="707173"/>
                        <w:sz w:val="16"/>
                        <w:szCs w:val="16"/>
                      </w:rPr>
                      <w:cr/>
                      <w:t>Sądu Rejo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t>nowego w Gliwicach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  <w:t>pod numerem KRS 0000485018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0C7E"/>
    <w:multiLevelType w:val="hybridMultilevel"/>
    <w:tmpl w:val="BA26E27E"/>
    <w:lvl w:ilvl="0" w:tplc="02DAB38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97DAC"/>
    <w:multiLevelType w:val="hybridMultilevel"/>
    <w:tmpl w:val="EDD46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9359C"/>
    <w:multiLevelType w:val="hybridMultilevel"/>
    <w:tmpl w:val="43125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2622C"/>
    <w:multiLevelType w:val="hybridMultilevel"/>
    <w:tmpl w:val="ECAE8888"/>
    <w:lvl w:ilvl="0" w:tplc="02DAB38E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325E3D"/>
    <w:multiLevelType w:val="hybridMultilevel"/>
    <w:tmpl w:val="2B9ECED8"/>
    <w:lvl w:ilvl="0" w:tplc="DE3EAA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2B6B18"/>
    <w:multiLevelType w:val="hybridMultilevel"/>
    <w:tmpl w:val="87CE4BB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4C4395"/>
    <w:multiLevelType w:val="hybridMultilevel"/>
    <w:tmpl w:val="FA2897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1B22F2"/>
    <w:multiLevelType w:val="hybridMultilevel"/>
    <w:tmpl w:val="ABF2D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91FC5"/>
    <w:multiLevelType w:val="hybridMultilevel"/>
    <w:tmpl w:val="FE466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428A6"/>
    <w:multiLevelType w:val="hybridMultilevel"/>
    <w:tmpl w:val="303020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EC48AF"/>
    <w:multiLevelType w:val="hybridMultilevel"/>
    <w:tmpl w:val="62106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709EA"/>
    <w:multiLevelType w:val="hybridMultilevel"/>
    <w:tmpl w:val="44BA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77B21"/>
    <w:multiLevelType w:val="hybridMultilevel"/>
    <w:tmpl w:val="0234C9D0"/>
    <w:lvl w:ilvl="0" w:tplc="C2609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205CB"/>
    <w:multiLevelType w:val="hybridMultilevel"/>
    <w:tmpl w:val="68EA5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90465"/>
    <w:multiLevelType w:val="hybridMultilevel"/>
    <w:tmpl w:val="A75E2C18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24E24C2"/>
    <w:multiLevelType w:val="hybridMultilevel"/>
    <w:tmpl w:val="B8EE3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83D12"/>
    <w:multiLevelType w:val="hybridMultilevel"/>
    <w:tmpl w:val="30266750"/>
    <w:lvl w:ilvl="0" w:tplc="02DAB38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417637"/>
    <w:multiLevelType w:val="hybridMultilevel"/>
    <w:tmpl w:val="1988E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200DF"/>
    <w:multiLevelType w:val="hybridMultilevel"/>
    <w:tmpl w:val="68EA5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52976"/>
    <w:multiLevelType w:val="hybridMultilevel"/>
    <w:tmpl w:val="D0ACE7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8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9"/>
  </w:num>
  <w:num w:numId="10">
    <w:abstractNumId w:val="11"/>
  </w:num>
  <w:num w:numId="11">
    <w:abstractNumId w:val="6"/>
  </w:num>
  <w:num w:numId="12">
    <w:abstractNumId w:val="19"/>
  </w:num>
  <w:num w:numId="13">
    <w:abstractNumId w:val="1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6"/>
  </w:num>
  <w:num w:numId="17">
    <w:abstractNumId w:val="14"/>
  </w:num>
  <w:num w:numId="18">
    <w:abstractNumId w:val="3"/>
  </w:num>
  <w:num w:numId="19">
    <w:abstractNumId w:val="7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fillcolor="none" strokecolor="none [24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82"/>
    <w:rsid w:val="0003654A"/>
    <w:rsid w:val="00100847"/>
    <w:rsid w:val="00103B8B"/>
    <w:rsid w:val="00133C28"/>
    <w:rsid w:val="00142C83"/>
    <w:rsid w:val="00163E91"/>
    <w:rsid w:val="002B1777"/>
    <w:rsid w:val="002C2A9B"/>
    <w:rsid w:val="002D3882"/>
    <w:rsid w:val="002F717B"/>
    <w:rsid w:val="00317030"/>
    <w:rsid w:val="003C0D66"/>
    <w:rsid w:val="004504BE"/>
    <w:rsid w:val="004A0279"/>
    <w:rsid w:val="0052023C"/>
    <w:rsid w:val="00522C56"/>
    <w:rsid w:val="00542B81"/>
    <w:rsid w:val="005A1B3F"/>
    <w:rsid w:val="005A4772"/>
    <w:rsid w:val="005A58FD"/>
    <w:rsid w:val="00731551"/>
    <w:rsid w:val="00741F2B"/>
    <w:rsid w:val="007B4708"/>
    <w:rsid w:val="007F4482"/>
    <w:rsid w:val="007F7D8A"/>
    <w:rsid w:val="0082318A"/>
    <w:rsid w:val="0087647F"/>
    <w:rsid w:val="0087677F"/>
    <w:rsid w:val="008770BB"/>
    <w:rsid w:val="00895B32"/>
    <w:rsid w:val="008A062E"/>
    <w:rsid w:val="008C0AC9"/>
    <w:rsid w:val="008C36CC"/>
    <w:rsid w:val="00A03F30"/>
    <w:rsid w:val="00B35F17"/>
    <w:rsid w:val="00BB6616"/>
    <w:rsid w:val="00C058A4"/>
    <w:rsid w:val="00C3036B"/>
    <w:rsid w:val="00C51031"/>
    <w:rsid w:val="00C82E95"/>
    <w:rsid w:val="00D947E2"/>
    <w:rsid w:val="00DF37B1"/>
    <w:rsid w:val="00EE6E30"/>
    <w:rsid w:val="00F36218"/>
    <w:rsid w:val="00F423E0"/>
    <w:rsid w:val="00FC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2412]"/>
    </o:shapedefaults>
    <o:shapelayout v:ext="edit">
      <o:idmap v:ext="edit" data="2"/>
    </o:shapelayout>
  </w:shapeDefaults>
  <w:decimalSymbol w:val=","/>
  <w:listSeparator w:val=";"/>
  <w15:docId w15:val="{7CBF7E9B-E897-46C4-BD69-398AA1B1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3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3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882"/>
  </w:style>
  <w:style w:type="paragraph" w:styleId="Stopka">
    <w:name w:val="footer"/>
    <w:basedOn w:val="Normalny"/>
    <w:link w:val="StopkaZnak"/>
    <w:uiPriority w:val="99"/>
    <w:unhideWhenUsed/>
    <w:rsid w:val="002D3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882"/>
  </w:style>
  <w:style w:type="paragraph" w:styleId="Tekstdymka">
    <w:name w:val="Balloon Text"/>
    <w:basedOn w:val="Normalny"/>
    <w:link w:val="TekstdymkaZnak"/>
    <w:uiPriority w:val="99"/>
    <w:semiHidden/>
    <w:unhideWhenUsed/>
    <w:rsid w:val="002D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882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95B32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3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rsid w:val="00163E9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63E91"/>
    <w:pPr>
      <w:ind w:left="720"/>
      <w:contextualSpacing/>
    </w:pPr>
  </w:style>
  <w:style w:type="character" w:customStyle="1" w:styleId="st">
    <w:name w:val="st"/>
    <w:basedOn w:val="Domylnaczcionkaakapitu"/>
    <w:rsid w:val="00100847"/>
  </w:style>
  <w:style w:type="paragraph" w:styleId="NormalnyWeb">
    <w:name w:val="Normal (Web)"/>
    <w:basedOn w:val="Normalny"/>
    <w:uiPriority w:val="99"/>
    <w:unhideWhenUsed/>
    <w:rsid w:val="00D9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lsrodtekstowy">
    <w:name w:val="tytul_srodtekstowy"/>
    <w:rsid w:val="00D947E2"/>
  </w:style>
  <w:style w:type="paragraph" w:styleId="Zwykytekst">
    <w:name w:val="Plain Text"/>
    <w:basedOn w:val="Normalny"/>
    <w:link w:val="ZwykytekstZnak"/>
    <w:uiPriority w:val="99"/>
    <w:unhideWhenUsed/>
    <w:rsid w:val="008770BB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770BB"/>
    <w:rPr>
      <w:rFonts w:ascii="Calibri" w:eastAsia="Calibri" w:hAnsi="Calibri" w:cs="Times New Roman"/>
      <w:szCs w:val="21"/>
    </w:rPr>
  </w:style>
  <w:style w:type="paragraph" w:customStyle="1" w:styleId="OiaeaeiYiio2">
    <w:name w:val="O?ia eaeiYiio 2"/>
    <w:basedOn w:val="Normalny"/>
    <w:rsid w:val="0052023C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16"/>
      <w:szCs w:val="16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C9038-9EFA-4429-84BB-D172BDBC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grafik2</dc:creator>
  <cp:lastModifiedBy>Sabina Brys</cp:lastModifiedBy>
  <cp:revision>5</cp:revision>
  <cp:lastPrinted>2017-07-11T11:07:00Z</cp:lastPrinted>
  <dcterms:created xsi:type="dcterms:W3CDTF">2017-10-03T06:31:00Z</dcterms:created>
  <dcterms:modified xsi:type="dcterms:W3CDTF">2017-10-16T07:38:00Z</dcterms:modified>
</cp:coreProperties>
</file>